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38FAF" w14:textId="77777777" w:rsidR="00C67EF9" w:rsidRPr="00095449" w:rsidRDefault="005A19A5">
      <w:pPr>
        <w:jc w:val="right"/>
        <w:rPr>
          <w:b/>
          <w:bCs/>
        </w:rPr>
      </w:pPr>
      <w:r w:rsidRPr="00095449">
        <w:rPr>
          <w:noProof/>
        </w:rPr>
        <w:drawing>
          <wp:inline distT="0" distB="0" distL="0" distR="0" wp14:anchorId="7BA35FF8" wp14:editId="45A59731">
            <wp:extent cx="2571750" cy="6572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a:extLst>
                        <a:ext uri="sm">
                          <sm:smNativeData xmlns:sm="sm" xmlns:w="http://schemas.openxmlformats.org/wordprocessingml/2006/main" xmlns:w10="urn:schemas-microsoft-com:office:word" xmlns:v="urn:schemas-microsoft-com:vml" xmlns:o="urn:schemas-microsoft-com:office:office" xmlns="" xmlns:w16sdtfl="http://schemas.microsoft.com/office/word/2024/wordml/sdtformatlock" xmlns:w16du="http://schemas.microsoft.com/office/word/2023/wordml/word16du" xmlns:oel="http://schemas.microsoft.com/office/2019/extlst" val="SMDATA_17_jPGua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6AAAAAAAAAAAAAAAAAAAAAAAAAAAAAAAAAAAAAAAAAAAAAA0g8AAAsEAAAAAAAAAAAAAAAAAAAoAAAACAAAAAEAAAABAAAAMAAAABQAAAAAAAAAAAD//wAAAQAAAP//AAABAA=="/>
                        </a:ext>
                      </a:extLst>
                    </pic:cNvPicPr>
                  </pic:nvPicPr>
                  <pic:blipFill>
                    <a:blip r:embed="rId5"/>
                    <a:stretch>
                      <a:fillRect/>
                    </a:stretch>
                  </pic:blipFill>
                  <pic:spPr>
                    <a:xfrm>
                      <a:off x="0" y="0"/>
                      <a:ext cx="2571750" cy="657225"/>
                    </a:xfrm>
                    <a:prstGeom prst="rect">
                      <a:avLst/>
                    </a:prstGeom>
                    <a:noFill/>
                    <a:ln w="9525">
                      <a:noFill/>
                    </a:ln>
                  </pic:spPr>
                </pic:pic>
              </a:graphicData>
            </a:graphic>
          </wp:inline>
        </w:drawing>
      </w:r>
    </w:p>
    <w:p w14:paraId="4F7EF581" w14:textId="77777777" w:rsidR="00602457" w:rsidRDefault="00602457">
      <w:pPr>
        <w:jc w:val="both"/>
        <w:rPr>
          <w:b/>
          <w:bCs/>
        </w:rPr>
      </w:pPr>
    </w:p>
    <w:p w14:paraId="3B794E52" w14:textId="77777777" w:rsidR="00602457" w:rsidRPr="00602457" w:rsidRDefault="00602457" w:rsidP="00602457">
      <w:pPr>
        <w:spacing w:before="120" w:line="288" w:lineRule="auto"/>
        <w:rPr>
          <w:rFonts w:ascii="Calibri" w:hAnsi="Calibri" w:cs="Calibri"/>
          <w:b/>
          <w:color w:val="FF3399"/>
          <w:sz w:val="32"/>
          <w:szCs w:val="32"/>
        </w:rPr>
      </w:pPr>
      <w:r w:rsidRPr="00602457">
        <w:rPr>
          <w:rFonts w:ascii="Calibri" w:hAnsi="Calibri" w:cs="Calibri"/>
          <w:b/>
          <w:color w:val="FF3399"/>
          <w:sz w:val="32"/>
          <w:szCs w:val="32"/>
        </w:rPr>
        <w:t xml:space="preserve">HEAD OF DEPARTMENT - </w:t>
      </w:r>
      <w:r w:rsidRPr="00602457">
        <w:rPr>
          <w:rFonts w:ascii="Calibri" w:hAnsi="Calibri" w:cs="Calibri"/>
          <w:b/>
          <w:color w:val="FF3399"/>
          <w:sz w:val="32"/>
          <w:szCs w:val="32"/>
        </w:rPr>
        <w:t xml:space="preserve"> </w:t>
      </w:r>
    </w:p>
    <w:p w14:paraId="303B0E9B" w14:textId="7DBB273F" w:rsidR="00602457" w:rsidRPr="00602457" w:rsidRDefault="00602457" w:rsidP="00602457">
      <w:pPr>
        <w:spacing w:before="120" w:line="288" w:lineRule="auto"/>
        <w:rPr>
          <w:rFonts w:ascii="Calibri" w:hAnsi="Calibri" w:cs="Calibri"/>
          <w:sz w:val="32"/>
          <w:szCs w:val="32"/>
        </w:rPr>
      </w:pPr>
      <w:r w:rsidRPr="00602457">
        <w:rPr>
          <w:rFonts w:ascii="Calibri" w:hAnsi="Calibri" w:cs="Calibri"/>
          <w:b/>
          <w:color w:val="FF3399"/>
          <w:sz w:val="32"/>
          <w:szCs w:val="32"/>
        </w:rPr>
        <w:t>THE BUSINESS OF THE CREATIVE INDUSTIES, MA BUSINESS OF FILM, TV AND GAMES CERTIFICATE</w:t>
      </w:r>
    </w:p>
    <w:p w14:paraId="4FDC8B37" w14:textId="50241017" w:rsidR="00602457" w:rsidRPr="00602457" w:rsidRDefault="00602457" w:rsidP="00602457">
      <w:pPr>
        <w:spacing w:line="360" w:lineRule="auto"/>
        <w:rPr>
          <w:rFonts w:ascii="Calibri" w:eastAsia="Times New Roman" w:hAnsi="Calibri" w:cs="Calibri"/>
          <w:b/>
          <w:sz w:val="24"/>
          <w:szCs w:val="24"/>
        </w:rPr>
      </w:pPr>
      <w:r w:rsidRPr="00602457">
        <w:rPr>
          <w:rFonts w:ascii="Calibri" w:eastAsia="Times New Roman" w:hAnsi="Calibri" w:cs="Calibri"/>
          <w:b/>
          <w:sz w:val="24"/>
          <w:szCs w:val="24"/>
        </w:rPr>
        <w:t>Full time (35 hours a week), salary in the region of £</w:t>
      </w:r>
      <w:r w:rsidRPr="00602457">
        <w:rPr>
          <w:rFonts w:ascii="Calibri" w:eastAsia="Times New Roman" w:hAnsi="Calibri" w:cs="Calibri"/>
          <w:b/>
          <w:sz w:val="24"/>
          <w:szCs w:val="24"/>
        </w:rPr>
        <w:t>65</w:t>
      </w:r>
      <w:r w:rsidRPr="00602457">
        <w:rPr>
          <w:rFonts w:ascii="Calibri" w:eastAsia="Times New Roman" w:hAnsi="Calibri" w:cs="Calibri"/>
          <w:b/>
          <w:sz w:val="24"/>
          <w:szCs w:val="24"/>
        </w:rPr>
        <w:t>,000 per annum, depending on experience</w:t>
      </w:r>
    </w:p>
    <w:p w14:paraId="5AD59D7D" w14:textId="77777777" w:rsidR="00602457" w:rsidRPr="00602457" w:rsidRDefault="00602457" w:rsidP="00602457">
      <w:pPr>
        <w:spacing w:line="360" w:lineRule="auto"/>
        <w:rPr>
          <w:rFonts w:ascii="Calibri" w:eastAsia="Times New Roman" w:hAnsi="Calibri" w:cs="Calibri"/>
          <w:b/>
          <w:sz w:val="24"/>
          <w:szCs w:val="24"/>
        </w:rPr>
      </w:pPr>
      <w:r w:rsidRPr="00602457">
        <w:rPr>
          <w:rFonts w:ascii="Calibri" w:eastAsia="Times New Roman" w:hAnsi="Calibri" w:cs="Calibri"/>
          <w:b/>
          <w:sz w:val="24"/>
          <w:szCs w:val="24"/>
        </w:rPr>
        <w:t>The National Film and Television School (NFTS)</w:t>
      </w:r>
    </w:p>
    <w:p w14:paraId="50079C73" w14:textId="77777777" w:rsidR="00602457" w:rsidRPr="00602457" w:rsidRDefault="00602457" w:rsidP="00602457">
      <w:pPr>
        <w:spacing w:line="360" w:lineRule="auto"/>
        <w:rPr>
          <w:rFonts w:ascii="Calibri" w:eastAsia="Times New Roman" w:hAnsi="Calibri" w:cs="Calibri"/>
          <w:bCs/>
          <w:sz w:val="24"/>
          <w:szCs w:val="24"/>
        </w:rPr>
      </w:pPr>
      <w:r w:rsidRPr="00602457">
        <w:rPr>
          <w:rFonts w:ascii="Calibri" w:eastAsia="Times New Roman" w:hAnsi="Calibri" w:cs="Calibri"/>
          <w:bCs/>
          <w:sz w:val="24"/>
          <w:szCs w:val="24"/>
        </w:rPr>
        <w:t>Beaconsfield</w:t>
      </w:r>
    </w:p>
    <w:p w14:paraId="2C10EB84" w14:textId="77777777" w:rsidR="00602457" w:rsidRPr="00602457" w:rsidRDefault="00602457">
      <w:pPr>
        <w:jc w:val="both"/>
        <w:rPr>
          <w:rFonts w:ascii="Calibri" w:hAnsi="Calibri" w:cs="Calibri"/>
          <w:b/>
          <w:bCs/>
          <w:sz w:val="24"/>
          <w:szCs w:val="24"/>
        </w:rPr>
      </w:pPr>
    </w:p>
    <w:p w14:paraId="2F320FBB" w14:textId="77777777" w:rsidR="00602457" w:rsidRPr="00602457" w:rsidRDefault="00602457" w:rsidP="00602457">
      <w:pPr>
        <w:spacing w:line="360" w:lineRule="auto"/>
        <w:rPr>
          <w:rFonts w:ascii="Calibri" w:eastAsia="Times New Roman" w:hAnsi="Calibri" w:cs="Calibri"/>
          <w:b/>
          <w:sz w:val="24"/>
          <w:szCs w:val="24"/>
        </w:rPr>
      </w:pPr>
      <w:r w:rsidRPr="00602457">
        <w:rPr>
          <w:rFonts w:ascii="Calibri" w:eastAsia="Times New Roman" w:hAnsi="Calibri" w:cs="Calibri"/>
          <w:b/>
          <w:sz w:val="24"/>
          <w:szCs w:val="24"/>
        </w:rPr>
        <w:t xml:space="preserve">JOB DESCRIPTION </w:t>
      </w:r>
    </w:p>
    <w:p w14:paraId="2E9245E3" w14:textId="0247C31E" w:rsidR="00602457" w:rsidRPr="00602457" w:rsidRDefault="00602457" w:rsidP="00602457">
      <w:pPr>
        <w:spacing w:line="360" w:lineRule="auto"/>
        <w:rPr>
          <w:rFonts w:ascii="Calibri" w:eastAsia="Times New Roman" w:hAnsi="Calibri" w:cs="Calibri"/>
          <w:b/>
          <w:sz w:val="24"/>
          <w:szCs w:val="24"/>
        </w:rPr>
      </w:pPr>
      <w:r w:rsidRPr="00602457">
        <w:rPr>
          <w:rFonts w:ascii="Calibri" w:eastAsia="Times New Roman" w:hAnsi="Calibri" w:cs="Calibri"/>
          <w:b/>
          <w:sz w:val="24"/>
          <w:szCs w:val="24"/>
        </w:rPr>
        <w:t xml:space="preserve">Reporting to: </w:t>
      </w:r>
      <w:r w:rsidRPr="00602457">
        <w:rPr>
          <w:rFonts w:ascii="Calibri" w:eastAsia="Times New Roman" w:hAnsi="Calibri" w:cs="Calibri"/>
          <w:b/>
          <w:sz w:val="24"/>
          <w:szCs w:val="24"/>
        </w:rPr>
        <w:t>Director, NFTS</w:t>
      </w:r>
    </w:p>
    <w:p w14:paraId="5CC7F2CC" w14:textId="77777777" w:rsidR="00C67EF9" w:rsidRPr="00602457" w:rsidRDefault="005A19A5">
      <w:pPr>
        <w:spacing w:before="60" w:after="80"/>
        <w:rPr>
          <w:rFonts w:ascii="Calibri" w:hAnsi="Calibri" w:cs="Calibri"/>
          <w:sz w:val="24"/>
          <w:szCs w:val="24"/>
        </w:rPr>
      </w:pPr>
      <w:bookmarkStart w:id="0" w:name="_heading_h.o0v6llnn6q4i"/>
      <w:bookmarkEnd w:id="0"/>
      <w:r w:rsidRPr="00602457">
        <w:rPr>
          <w:rFonts w:ascii="Calibri" w:hAnsi="Calibri" w:cs="Calibri"/>
          <w:sz w:val="24"/>
          <w:szCs w:val="24"/>
        </w:rPr>
        <w:t>The Head of Department will oversee two closely related courses delivered by the NFTS. Both courses attract talented students and leading contributors from the UK and internationally. They are designed to develop the entrepreneurial, executive, and leadership capabilities of people working across the creative industries, combining rigorous analytical training with a highly collaborative learning environment.</w:t>
      </w:r>
    </w:p>
    <w:p w14:paraId="7DBA55F2" w14:textId="77777777" w:rsidR="00C67EF9" w:rsidRPr="00602457" w:rsidRDefault="00C67EF9">
      <w:pPr>
        <w:jc w:val="both"/>
        <w:rPr>
          <w:rFonts w:ascii="Calibri" w:hAnsi="Calibri" w:cs="Calibri"/>
          <w:sz w:val="24"/>
          <w:szCs w:val="24"/>
        </w:rPr>
      </w:pPr>
    </w:p>
    <w:p w14:paraId="70801CF2" w14:textId="77777777" w:rsidR="00C67EF9" w:rsidRPr="00602457" w:rsidRDefault="005A19A5">
      <w:pPr>
        <w:jc w:val="both"/>
        <w:rPr>
          <w:rFonts w:ascii="Calibri" w:hAnsi="Calibri" w:cs="Calibri"/>
          <w:sz w:val="24"/>
          <w:szCs w:val="24"/>
        </w:rPr>
      </w:pPr>
      <w:r w:rsidRPr="00602457">
        <w:rPr>
          <w:rFonts w:ascii="Calibri" w:hAnsi="Calibri" w:cs="Calibri"/>
          <w:sz w:val="24"/>
          <w:szCs w:val="24"/>
        </w:rPr>
        <w:t>MA - The Business of the Creative Industries</w:t>
      </w:r>
    </w:p>
    <w:p w14:paraId="7DE36FD0" w14:textId="77777777" w:rsidR="00C67EF9" w:rsidRPr="00602457" w:rsidRDefault="00E5335D">
      <w:pPr>
        <w:jc w:val="both"/>
        <w:rPr>
          <w:rFonts w:ascii="Calibri" w:hAnsi="Calibri" w:cs="Calibri"/>
          <w:color w:val="0000FF"/>
          <w:sz w:val="24"/>
          <w:szCs w:val="24"/>
          <w:u w:val="single"/>
        </w:rPr>
      </w:pPr>
      <w:hyperlink r:id="rId6" w:history="1">
        <w:r w:rsidR="005A19A5" w:rsidRPr="00602457">
          <w:rPr>
            <w:rFonts w:ascii="Calibri" w:hAnsi="Calibri" w:cs="Calibri"/>
            <w:color w:val="0000FF"/>
            <w:sz w:val="24"/>
            <w:szCs w:val="24"/>
            <w:u w:val="single"/>
          </w:rPr>
          <w:t>https://nfts.co.uk/business-creative-industries</w:t>
        </w:r>
      </w:hyperlink>
    </w:p>
    <w:p w14:paraId="1A78F2D0" w14:textId="77777777" w:rsidR="00C67EF9" w:rsidRPr="00602457" w:rsidRDefault="00C67EF9">
      <w:pPr>
        <w:jc w:val="both"/>
        <w:rPr>
          <w:rFonts w:ascii="Calibri" w:hAnsi="Calibri" w:cs="Calibri"/>
          <w:sz w:val="24"/>
          <w:szCs w:val="24"/>
        </w:rPr>
      </w:pPr>
    </w:p>
    <w:p w14:paraId="2D07E523" w14:textId="77777777" w:rsidR="00C67EF9" w:rsidRPr="00602457" w:rsidRDefault="005A19A5">
      <w:pPr>
        <w:jc w:val="both"/>
        <w:rPr>
          <w:rFonts w:ascii="Calibri" w:hAnsi="Calibri" w:cs="Calibri"/>
          <w:sz w:val="24"/>
          <w:szCs w:val="24"/>
        </w:rPr>
      </w:pPr>
      <w:r w:rsidRPr="00602457">
        <w:rPr>
          <w:rFonts w:ascii="Calibri" w:hAnsi="Calibri" w:cs="Calibri"/>
          <w:sz w:val="24"/>
          <w:szCs w:val="24"/>
        </w:rPr>
        <w:t>Certificate - The Business of Film, TV and Games</w:t>
      </w:r>
    </w:p>
    <w:p w14:paraId="22EE45CF" w14:textId="77777777" w:rsidR="00C67EF9" w:rsidRPr="00602457" w:rsidRDefault="00E5335D">
      <w:pPr>
        <w:jc w:val="both"/>
        <w:rPr>
          <w:rFonts w:ascii="Calibri" w:hAnsi="Calibri" w:cs="Calibri"/>
          <w:color w:val="0000FF"/>
          <w:sz w:val="24"/>
          <w:szCs w:val="24"/>
          <w:u w:val="single"/>
        </w:rPr>
      </w:pPr>
      <w:hyperlink r:id="rId7" w:history="1">
        <w:r w:rsidR="005A19A5" w:rsidRPr="00602457">
          <w:rPr>
            <w:rFonts w:ascii="Calibri" w:hAnsi="Calibri" w:cs="Calibri"/>
            <w:color w:val="0000FF"/>
            <w:sz w:val="24"/>
            <w:szCs w:val="24"/>
            <w:u w:val="single"/>
          </w:rPr>
          <w:t>https://nfts.co.uk/business-film-tv-and-games</w:t>
        </w:r>
      </w:hyperlink>
    </w:p>
    <w:p w14:paraId="29F8E4BA" w14:textId="77777777" w:rsidR="00C67EF9" w:rsidRPr="00602457" w:rsidRDefault="00C67EF9">
      <w:pPr>
        <w:jc w:val="both"/>
        <w:rPr>
          <w:rFonts w:ascii="Calibri" w:hAnsi="Calibri" w:cs="Calibri"/>
          <w:sz w:val="24"/>
          <w:szCs w:val="24"/>
        </w:rPr>
      </w:pPr>
    </w:p>
    <w:p w14:paraId="44DBCEA9" w14:textId="77777777" w:rsidR="00602457" w:rsidRPr="00602457" w:rsidRDefault="00602457" w:rsidP="00602457">
      <w:pPr>
        <w:spacing w:after="120"/>
        <w:rPr>
          <w:rFonts w:ascii="Calibri" w:hAnsi="Calibri" w:cs="Calibri"/>
          <w:b/>
          <w:sz w:val="24"/>
          <w:szCs w:val="24"/>
        </w:rPr>
      </w:pPr>
      <w:bookmarkStart w:id="1" w:name="_heading_h.3pzdnnf7j6n4"/>
      <w:bookmarkEnd w:id="1"/>
      <w:r w:rsidRPr="00602457">
        <w:rPr>
          <w:rFonts w:ascii="Calibri" w:hAnsi="Calibri" w:cs="Calibri"/>
          <w:b/>
          <w:sz w:val="24"/>
          <w:szCs w:val="24"/>
        </w:rPr>
        <w:t>Purpose of role:</w:t>
      </w:r>
    </w:p>
    <w:p w14:paraId="516DF13C" w14:textId="77777777" w:rsidR="00C67EF9" w:rsidRPr="00602457" w:rsidRDefault="005A19A5">
      <w:pPr>
        <w:spacing w:before="60" w:after="80"/>
        <w:rPr>
          <w:rFonts w:ascii="Calibri" w:hAnsi="Calibri" w:cs="Calibri"/>
          <w:sz w:val="24"/>
          <w:szCs w:val="24"/>
        </w:rPr>
      </w:pPr>
      <w:r w:rsidRPr="00602457">
        <w:rPr>
          <w:rFonts w:ascii="Calibri" w:hAnsi="Calibri" w:cs="Calibri"/>
          <w:sz w:val="24"/>
          <w:szCs w:val="24"/>
        </w:rPr>
        <w:t>The Head of Department provides academic and professional leadership for both courses, ensuring they remain relevant, ambitious, and responsive to the needs of industry. The role combines hands-on teaching with curriculum ownership, student support, budget oversight, and active engagement with the school's wider academic community and external partners. This is a role for someone who brings both industry credibility and genuine commitment to nurturing the next generation of creative industry leaders; people who can work with intellectual rigour, entrepreneurial confidence, and strong interpersonal skills.</w:t>
      </w:r>
    </w:p>
    <w:p w14:paraId="01CC6D2F" w14:textId="77777777" w:rsidR="00C67EF9" w:rsidRPr="00602457" w:rsidRDefault="00C67EF9">
      <w:pPr>
        <w:spacing w:before="60" w:after="80"/>
        <w:rPr>
          <w:rFonts w:ascii="Calibri" w:hAnsi="Calibri" w:cs="Calibri"/>
          <w:sz w:val="24"/>
          <w:szCs w:val="24"/>
        </w:rPr>
      </w:pPr>
    </w:p>
    <w:p w14:paraId="1A854425" w14:textId="77777777" w:rsidR="00C67EF9" w:rsidRPr="00602457" w:rsidRDefault="005A19A5">
      <w:pPr>
        <w:pStyle w:val="Heading3"/>
        <w:spacing w:before="60" w:after="80"/>
        <w:rPr>
          <w:rFonts w:ascii="Calibri" w:hAnsi="Calibri" w:cs="Calibri"/>
          <w:color w:val="E8298C"/>
          <w:sz w:val="24"/>
          <w:szCs w:val="24"/>
        </w:rPr>
      </w:pPr>
      <w:bookmarkStart w:id="2" w:name="_heading_h.s8xya61k783e"/>
      <w:bookmarkEnd w:id="2"/>
      <w:r w:rsidRPr="00602457">
        <w:rPr>
          <w:rFonts w:ascii="Calibri" w:hAnsi="Calibri" w:cs="Calibri"/>
          <w:color w:val="E8298C"/>
          <w:sz w:val="24"/>
          <w:szCs w:val="24"/>
        </w:rPr>
        <w:t>KEY RESPONSIBILITIES</w:t>
      </w:r>
    </w:p>
    <w:p w14:paraId="05940F65" w14:textId="5393D490" w:rsidR="00C67EF9" w:rsidRPr="00602457" w:rsidRDefault="005A19A5">
      <w:pPr>
        <w:pStyle w:val="Heading4"/>
        <w:spacing w:after="80"/>
        <w:rPr>
          <w:rFonts w:ascii="Calibri" w:hAnsi="Calibri" w:cs="Calibri"/>
        </w:rPr>
      </w:pPr>
      <w:bookmarkStart w:id="3" w:name="_heading_h.tuyvcw10x91e"/>
      <w:bookmarkEnd w:id="3"/>
      <w:r w:rsidRPr="00602457">
        <w:rPr>
          <w:rFonts w:ascii="Calibri" w:hAnsi="Calibri" w:cs="Calibri"/>
        </w:rPr>
        <w:t>Leadership and Teaching</w:t>
      </w:r>
    </w:p>
    <w:p w14:paraId="1C1F58E8" w14:textId="77777777" w:rsidR="00C67EF9" w:rsidRPr="00602457" w:rsidRDefault="005A19A5">
      <w:pPr>
        <w:numPr>
          <w:ilvl w:val="0"/>
          <w:numId w:val="1"/>
        </w:numPr>
        <w:pBdr>
          <w:top w:val="nil"/>
          <w:left w:val="nil"/>
          <w:bottom w:val="nil"/>
          <w:right w:val="nil"/>
          <w:between w:val="nil"/>
        </w:pBdr>
        <w:spacing w:before="40"/>
        <w:ind w:left="720" w:hanging="360"/>
        <w:rPr>
          <w:rFonts w:ascii="Calibri" w:hAnsi="Calibri" w:cs="Calibri"/>
          <w:sz w:val="24"/>
          <w:szCs w:val="24"/>
        </w:rPr>
      </w:pPr>
      <w:r w:rsidRPr="00602457">
        <w:rPr>
          <w:rFonts w:ascii="Calibri" w:hAnsi="Calibri" w:cs="Calibri"/>
          <w:color w:val="000000"/>
          <w:sz w:val="24"/>
          <w:szCs w:val="24"/>
        </w:rPr>
        <w:t>Lead and teach on both the MA and Certificate courses, delivering sessions across core subject areas and providing one-to-one tutorial support to students.</w:t>
      </w:r>
    </w:p>
    <w:p w14:paraId="79A26D22" w14:textId="77777777" w:rsidR="00C67EF9" w:rsidRPr="00602457" w:rsidRDefault="005A19A5">
      <w:pPr>
        <w:numPr>
          <w:ilvl w:val="0"/>
          <w:numId w:val="1"/>
        </w:numPr>
        <w:pBdr>
          <w:top w:val="nil"/>
          <w:left w:val="nil"/>
          <w:bottom w:val="nil"/>
          <w:right w:val="nil"/>
          <w:between w:val="nil"/>
        </w:pBdr>
        <w:ind w:left="720" w:hanging="360"/>
        <w:rPr>
          <w:rFonts w:ascii="Calibri" w:hAnsi="Calibri" w:cs="Calibri"/>
          <w:sz w:val="24"/>
          <w:szCs w:val="24"/>
        </w:rPr>
      </w:pPr>
      <w:r w:rsidRPr="00602457">
        <w:rPr>
          <w:rFonts w:ascii="Calibri" w:hAnsi="Calibri" w:cs="Calibri"/>
          <w:color w:val="000000"/>
          <w:sz w:val="24"/>
          <w:szCs w:val="24"/>
        </w:rPr>
        <w:lastRenderedPageBreak/>
        <w:t xml:space="preserve">Oversee the teaching programme as a whole, including the scheduling and quality of specialist teaching by visiting tutors and </w:t>
      </w:r>
      <w:r w:rsidRPr="00602457">
        <w:rPr>
          <w:rFonts w:ascii="Calibri" w:hAnsi="Calibri" w:cs="Calibri"/>
          <w:sz w:val="24"/>
          <w:szCs w:val="24"/>
        </w:rPr>
        <w:t>other staff</w:t>
      </w:r>
      <w:r w:rsidRPr="00602457">
        <w:rPr>
          <w:rFonts w:ascii="Calibri" w:hAnsi="Calibri" w:cs="Calibri"/>
          <w:color w:val="000000"/>
          <w:sz w:val="24"/>
          <w:szCs w:val="24"/>
        </w:rPr>
        <w:t>.</w:t>
      </w:r>
    </w:p>
    <w:p w14:paraId="67419BAC" w14:textId="77777777" w:rsidR="00C67EF9" w:rsidRPr="00602457" w:rsidRDefault="005A19A5">
      <w:pPr>
        <w:numPr>
          <w:ilvl w:val="0"/>
          <w:numId w:val="1"/>
        </w:numPr>
        <w:pBdr>
          <w:top w:val="nil"/>
          <w:left w:val="nil"/>
          <w:bottom w:val="nil"/>
          <w:right w:val="nil"/>
          <w:between w:val="nil"/>
        </w:pBdr>
        <w:ind w:left="720" w:hanging="360"/>
        <w:rPr>
          <w:rFonts w:ascii="Calibri" w:hAnsi="Calibri" w:cs="Calibri"/>
          <w:sz w:val="24"/>
          <w:szCs w:val="24"/>
        </w:rPr>
      </w:pPr>
      <w:r w:rsidRPr="00602457">
        <w:rPr>
          <w:rFonts w:ascii="Calibri" w:hAnsi="Calibri" w:cs="Calibri"/>
          <w:color w:val="000000"/>
          <w:sz w:val="24"/>
          <w:szCs w:val="24"/>
        </w:rPr>
        <w:t>Monitor and review each student’s progress, attending review meetings and providing rigorous, constructive feedback at every stage of their course.</w:t>
      </w:r>
    </w:p>
    <w:p w14:paraId="5AFE0C18" w14:textId="77777777" w:rsidR="00C67EF9" w:rsidRPr="00602457" w:rsidRDefault="005A19A5">
      <w:pPr>
        <w:numPr>
          <w:ilvl w:val="0"/>
          <w:numId w:val="1"/>
        </w:numPr>
        <w:pBdr>
          <w:top w:val="nil"/>
          <w:left w:val="nil"/>
          <w:bottom w:val="nil"/>
          <w:right w:val="nil"/>
          <w:between w:val="nil"/>
        </w:pBdr>
        <w:tabs>
          <w:tab w:val="left" w:pos="2608"/>
        </w:tabs>
        <w:ind w:left="720" w:hanging="360"/>
        <w:rPr>
          <w:rFonts w:ascii="Calibri" w:hAnsi="Calibri" w:cs="Calibri"/>
          <w:sz w:val="24"/>
          <w:szCs w:val="24"/>
        </w:rPr>
      </w:pPr>
      <w:r w:rsidRPr="00602457">
        <w:rPr>
          <w:rFonts w:ascii="Calibri" w:hAnsi="Calibri" w:cs="Calibri"/>
          <w:color w:val="000000"/>
          <w:sz w:val="24"/>
          <w:szCs w:val="24"/>
        </w:rPr>
        <w:t>Support students in aligning their creative ambitions with their business and career goals, investing time and energy in their individual development.</w:t>
      </w:r>
    </w:p>
    <w:p w14:paraId="5871920E" w14:textId="23407DC6" w:rsidR="00C67EF9" w:rsidRPr="00AE578A" w:rsidRDefault="005A19A5" w:rsidP="00AE578A">
      <w:pPr>
        <w:numPr>
          <w:ilvl w:val="0"/>
          <w:numId w:val="1"/>
        </w:numPr>
        <w:pBdr>
          <w:top w:val="nil"/>
          <w:left w:val="nil"/>
          <w:bottom w:val="nil"/>
          <w:right w:val="nil"/>
          <w:between w:val="nil"/>
        </w:pBdr>
        <w:tabs>
          <w:tab w:val="left" w:pos="2608"/>
        </w:tabs>
        <w:spacing w:after="40"/>
        <w:ind w:left="720" w:hanging="360"/>
        <w:rPr>
          <w:rFonts w:ascii="Calibri" w:hAnsi="Calibri" w:cs="Calibri"/>
          <w:sz w:val="24"/>
          <w:szCs w:val="24"/>
        </w:rPr>
      </w:pPr>
      <w:r w:rsidRPr="00602457">
        <w:rPr>
          <w:rFonts w:ascii="Calibri" w:hAnsi="Calibri" w:cs="Calibri"/>
          <w:color w:val="000000"/>
          <w:sz w:val="24"/>
          <w:szCs w:val="24"/>
        </w:rPr>
        <w:t>Play a leading role in preparing students for life after the school, equipping them with the networks, skills, and confidence to achieve their intended career destinations.</w:t>
      </w:r>
    </w:p>
    <w:p w14:paraId="17FD0E16" w14:textId="77777777" w:rsidR="00C67EF9" w:rsidRPr="00602457" w:rsidRDefault="005A19A5">
      <w:pPr>
        <w:pStyle w:val="Heading4"/>
        <w:tabs>
          <w:tab w:val="left" w:pos="2608"/>
        </w:tabs>
        <w:spacing w:after="80"/>
        <w:rPr>
          <w:rFonts w:ascii="Calibri" w:hAnsi="Calibri" w:cs="Calibri"/>
        </w:rPr>
      </w:pPr>
      <w:bookmarkStart w:id="4" w:name="_heading_h.p0yxozhvn5ba"/>
      <w:bookmarkEnd w:id="4"/>
      <w:r w:rsidRPr="00602457">
        <w:rPr>
          <w:rFonts w:ascii="Calibri" w:hAnsi="Calibri" w:cs="Calibri"/>
        </w:rPr>
        <w:t>Curriculum and Quality</w:t>
      </w:r>
    </w:p>
    <w:p w14:paraId="62122427" w14:textId="77777777" w:rsidR="00C67EF9" w:rsidRPr="00602457" w:rsidRDefault="005A19A5">
      <w:pPr>
        <w:numPr>
          <w:ilvl w:val="0"/>
          <w:numId w:val="1"/>
        </w:numPr>
        <w:pBdr>
          <w:top w:val="nil"/>
          <w:left w:val="nil"/>
          <w:bottom w:val="nil"/>
          <w:right w:val="nil"/>
          <w:between w:val="nil"/>
        </w:pBdr>
        <w:tabs>
          <w:tab w:val="left" w:pos="2608"/>
        </w:tabs>
        <w:spacing w:before="40"/>
        <w:ind w:left="720" w:hanging="360"/>
        <w:rPr>
          <w:rFonts w:ascii="Calibri" w:hAnsi="Calibri" w:cs="Calibri"/>
          <w:sz w:val="24"/>
          <w:szCs w:val="24"/>
        </w:rPr>
      </w:pPr>
      <w:r w:rsidRPr="00602457">
        <w:rPr>
          <w:rFonts w:ascii="Calibri" w:hAnsi="Calibri" w:cs="Calibri"/>
          <w:color w:val="000000"/>
          <w:sz w:val="24"/>
          <w:szCs w:val="24"/>
        </w:rPr>
        <w:t xml:space="preserve">Take ownership of ongoing curriculum review and development, ensuring both courses remain current, industry-relevant, and intellectually </w:t>
      </w:r>
      <w:r w:rsidRPr="00602457">
        <w:rPr>
          <w:rFonts w:ascii="Calibri" w:hAnsi="Calibri" w:cs="Calibri"/>
          <w:sz w:val="24"/>
          <w:szCs w:val="24"/>
        </w:rPr>
        <w:t>demanding</w:t>
      </w:r>
      <w:r w:rsidRPr="00602457">
        <w:rPr>
          <w:rFonts w:ascii="Calibri" w:hAnsi="Calibri" w:cs="Calibri"/>
          <w:color w:val="000000"/>
          <w:sz w:val="24"/>
          <w:szCs w:val="24"/>
        </w:rPr>
        <w:t>.</w:t>
      </w:r>
    </w:p>
    <w:p w14:paraId="6D01D4EA" w14:textId="77777777" w:rsidR="00C67EF9" w:rsidRPr="00602457" w:rsidRDefault="005A19A5">
      <w:pPr>
        <w:numPr>
          <w:ilvl w:val="0"/>
          <w:numId w:val="1"/>
        </w:numPr>
        <w:pBdr>
          <w:top w:val="nil"/>
          <w:left w:val="nil"/>
          <w:bottom w:val="nil"/>
          <w:right w:val="nil"/>
          <w:between w:val="nil"/>
        </w:pBdr>
        <w:tabs>
          <w:tab w:val="left" w:pos="2608"/>
        </w:tabs>
        <w:ind w:left="720" w:hanging="360"/>
        <w:rPr>
          <w:rFonts w:ascii="Calibri" w:hAnsi="Calibri" w:cs="Calibri"/>
          <w:sz w:val="24"/>
          <w:szCs w:val="24"/>
        </w:rPr>
      </w:pPr>
      <w:r w:rsidRPr="00602457">
        <w:rPr>
          <w:rFonts w:ascii="Calibri" w:hAnsi="Calibri" w:cs="Calibri"/>
          <w:color w:val="000000"/>
          <w:sz w:val="24"/>
          <w:szCs w:val="24"/>
        </w:rPr>
        <w:t>Maintain and develop a roster of visiting tutors, keeping records up to date and planning course schedules and activities to a high standard.</w:t>
      </w:r>
    </w:p>
    <w:p w14:paraId="39A2CEC3" w14:textId="170E65BE" w:rsidR="00C67EF9" w:rsidRPr="00AE578A" w:rsidRDefault="005A19A5" w:rsidP="00AE578A">
      <w:pPr>
        <w:numPr>
          <w:ilvl w:val="0"/>
          <w:numId w:val="1"/>
        </w:numPr>
        <w:pBdr>
          <w:top w:val="nil"/>
          <w:left w:val="nil"/>
          <w:bottom w:val="nil"/>
          <w:right w:val="nil"/>
          <w:between w:val="nil"/>
        </w:pBdr>
        <w:tabs>
          <w:tab w:val="left" w:pos="2608"/>
        </w:tabs>
        <w:spacing w:after="40"/>
        <w:ind w:left="720" w:hanging="360"/>
        <w:rPr>
          <w:rFonts w:ascii="Calibri" w:hAnsi="Calibri" w:cs="Calibri"/>
          <w:sz w:val="24"/>
          <w:szCs w:val="24"/>
        </w:rPr>
      </w:pPr>
      <w:r w:rsidRPr="00602457">
        <w:rPr>
          <w:rFonts w:ascii="Calibri" w:hAnsi="Calibri" w:cs="Calibri"/>
          <w:color w:val="000000"/>
          <w:sz w:val="24"/>
          <w:szCs w:val="24"/>
        </w:rPr>
        <w:t>Contribute to student selection processes, including interviews or application review, to ensure the school attracts talented and motivated participants.</w:t>
      </w:r>
    </w:p>
    <w:p w14:paraId="35E2E1F0" w14:textId="77777777" w:rsidR="00C67EF9" w:rsidRPr="00602457" w:rsidRDefault="005A19A5">
      <w:pPr>
        <w:pStyle w:val="Heading4"/>
        <w:tabs>
          <w:tab w:val="left" w:pos="2608"/>
        </w:tabs>
        <w:spacing w:after="80"/>
        <w:rPr>
          <w:rFonts w:ascii="Calibri" w:hAnsi="Calibri" w:cs="Calibri"/>
        </w:rPr>
      </w:pPr>
      <w:bookmarkStart w:id="5" w:name="_heading_h.tbrwg18tc7dv"/>
      <w:bookmarkEnd w:id="5"/>
      <w:r w:rsidRPr="00602457">
        <w:rPr>
          <w:rFonts w:ascii="Calibri" w:hAnsi="Calibri" w:cs="Calibri"/>
        </w:rPr>
        <w:t>Collaboration and Partnerships</w:t>
      </w:r>
    </w:p>
    <w:p w14:paraId="5C027885" w14:textId="77777777" w:rsidR="00C67EF9" w:rsidRPr="00602457" w:rsidRDefault="005A19A5">
      <w:pPr>
        <w:numPr>
          <w:ilvl w:val="0"/>
          <w:numId w:val="1"/>
        </w:numPr>
        <w:pBdr>
          <w:top w:val="nil"/>
          <w:left w:val="nil"/>
          <w:bottom w:val="nil"/>
          <w:right w:val="nil"/>
          <w:between w:val="nil"/>
        </w:pBdr>
        <w:tabs>
          <w:tab w:val="left" w:pos="2608"/>
        </w:tabs>
        <w:spacing w:before="40"/>
        <w:ind w:left="720" w:hanging="360"/>
        <w:rPr>
          <w:rFonts w:ascii="Calibri" w:hAnsi="Calibri" w:cs="Calibri"/>
          <w:sz w:val="24"/>
          <w:szCs w:val="24"/>
        </w:rPr>
      </w:pPr>
      <w:r w:rsidRPr="00602457">
        <w:rPr>
          <w:rFonts w:ascii="Calibri" w:hAnsi="Calibri" w:cs="Calibri"/>
          <w:color w:val="000000"/>
          <w:sz w:val="24"/>
          <w:szCs w:val="24"/>
        </w:rPr>
        <w:t>Engage proactively with colleagues across other NFTS departments to develop shared teaching, workshops, and cross-course initiatives that benefit students.</w:t>
      </w:r>
    </w:p>
    <w:p w14:paraId="08EF0E98" w14:textId="228749EB" w:rsidR="00095449" w:rsidRPr="00602457" w:rsidRDefault="00095449">
      <w:pPr>
        <w:numPr>
          <w:ilvl w:val="0"/>
          <w:numId w:val="1"/>
        </w:numPr>
        <w:pBdr>
          <w:top w:val="nil"/>
          <w:left w:val="nil"/>
          <w:bottom w:val="nil"/>
          <w:right w:val="nil"/>
          <w:between w:val="nil"/>
        </w:pBdr>
        <w:tabs>
          <w:tab w:val="left" w:pos="2608"/>
        </w:tabs>
        <w:spacing w:before="40"/>
        <w:ind w:left="720" w:hanging="360"/>
        <w:rPr>
          <w:rFonts w:ascii="Calibri" w:hAnsi="Calibri" w:cs="Calibri"/>
          <w:sz w:val="24"/>
          <w:szCs w:val="24"/>
        </w:rPr>
      </w:pPr>
      <w:r w:rsidRPr="00602457">
        <w:rPr>
          <w:rFonts w:ascii="Calibri" w:hAnsi="Calibri" w:cs="Calibri"/>
          <w:sz w:val="24"/>
          <w:szCs w:val="24"/>
        </w:rPr>
        <w:t>Build and maintain positive relationships with industry partners, ensuring the department works collaboratively with the screen sector to create opportunities, relevance, and real-world engagement for students.</w:t>
      </w:r>
    </w:p>
    <w:p w14:paraId="6FF984BF" w14:textId="01BF851C" w:rsidR="00C67EF9" w:rsidRPr="00602457" w:rsidRDefault="005A19A5" w:rsidP="00095449">
      <w:pPr>
        <w:numPr>
          <w:ilvl w:val="0"/>
          <w:numId w:val="1"/>
        </w:numPr>
        <w:pBdr>
          <w:top w:val="nil"/>
          <w:left w:val="nil"/>
          <w:bottom w:val="nil"/>
          <w:right w:val="nil"/>
          <w:between w:val="nil"/>
        </w:pBdr>
        <w:tabs>
          <w:tab w:val="left" w:pos="2608"/>
        </w:tabs>
        <w:spacing w:after="40"/>
        <w:ind w:left="720" w:hanging="360"/>
        <w:rPr>
          <w:rFonts w:ascii="Calibri" w:hAnsi="Calibri" w:cs="Calibri"/>
          <w:sz w:val="24"/>
          <w:szCs w:val="24"/>
        </w:rPr>
      </w:pPr>
      <w:r w:rsidRPr="00602457">
        <w:rPr>
          <w:rFonts w:ascii="Calibri" w:hAnsi="Calibri" w:cs="Calibri"/>
          <w:color w:val="000000"/>
          <w:sz w:val="24"/>
          <w:szCs w:val="24"/>
        </w:rPr>
        <w:t xml:space="preserve">Represent the department positively within the </w:t>
      </w:r>
      <w:r w:rsidRPr="00602457">
        <w:rPr>
          <w:rFonts w:ascii="Calibri" w:hAnsi="Calibri" w:cs="Calibri"/>
          <w:sz w:val="24"/>
          <w:szCs w:val="24"/>
        </w:rPr>
        <w:t>s</w:t>
      </w:r>
      <w:r w:rsidRPr="00602457">
        <w:rPr>
          <w:rFonts w:ascii="Calibri" w:hAnsi="Calibri" w:cs="Calibri"/>
          <w:color w:val="000000"/>
          <w:sz w:val="24"/>
          <w:szCs w:val="24"/>
        </w:rPr>
        <w:t>chool and beyo</w:t>
      </w:r>
      <w:r w:rsidRPr="00602457">
        <w:rPr>
          <w:rFonts w:ascii="Calibri" w:hAnsi="Calibri" w:cs="Calibri"/>
          <w:sz w:val="24"/>
          <w:szCs w:val="24"/>
        </w:rPr>
        <w:t>nd</w:t>
      </w:r>
      <w:r w:rsidRPr="00602457">
        <w:rPr>
          <w:rFonts w:ascii="Calibri" w:hAnsi="Calibri" w:cs="Calibri"/>
          <w:color w:val="000000"/>
          <w:sz w:val="24"/>
          <w:szCs w:val="24"/>
        </w:rPr>
        <w:t>, fostering a culture of collaboration, ambition, and mutual respect.</w:t>
      </w:r>
    </w:p>
    <w:p w14:paraId="52668F8B" w14:textId="77777777" w:rsidR="00C67EF9" w:rsidRPr="00602457" w:rsidRDefault="005A19A5">
      <w:pPr>
        <w:pStyle w:val="Heading4"/>
        <w:tabs>
          <w:tab w:val="left" w:pos="2608"/>
        </w:tabs>
        <w:spacing w:after="80"/>
        <w:rPr>
          <w:rFonts w:ascii="Calibri" w:hAnsi="Calibri" w:cs="Calibri"/>
        </w:rPr>
      </w:pPr>
      <w:bookmarkStart w:id="6" w:name="_heading_h.kgq4ggh13ctf"/>
      <w:bookmarkEnd w:id="6"/>
      <w:r w:rsidRPr="00602457">
        <w:rPr>
          <w:rFonts w:ascii="Calibri" w:hAnsi="Calibri" w:cs="Calibri"/>
        </w:rPr>
        <w:t>Marketing and Profile</w:t>
      </w:r>
    </w:p>
    <w:p w14:paraId="439DA096" w14:textId="77777777" w:rsidR="00C67EF9" w:rsidRPr="00602457" w:rsidRDefault="005A19A5">
      <w:pPr>
        <w:numPr>
          <w:ilvl w:val="0"/>
          <w:numId w:val="1"/>
        </w:numPr>
        <w:pBdr>
          <w:top w:val="nil"/>
          <w:left w:val="nil"/>
          <w:bottom w:val="nil"/>
          <w:right w:val="nil"/>
          <w:between w:val="nil"/>
        </w:pBdr>
        <w:tabs>
          <w:tab w:val="left" w:pos="2608"/>
        </w:tabs>
        <w:spacing w:before="40"/>
        <w:ind w:left="720" w:hanging="360"/>
        <w:rPr>
          <w:rFonts w:ascii="Calibri" w:hAnsi="Calibri" w:cs="Calibri"/>
          <w:sz w:val="24"/>
          <w:szCs w:val="24"/>
        </w:rPr>
      </w:pPr>
      <w:r w:rsidRPr="00602457">
        <w:rPr>
          <w:rFonts w:ascii="Calibri" w:hAnsi="Calibri" w:cs="Calibri"/>
          <w:color w:val="000000"/>
          <w:sz w:val="24"/>
          <w:szCs w:val="24"/>
        </w:rPr>
        <w:t xml:space="preserve">Work </w:t>
      </w:r>
      <w:r w:rsidRPr="00602457">
        <w:rPr>
          <w:rFonts w:ascii="Calibri" w:hAnsi="Calibri" w:cs="Calibri"/>
          <w:sz w:val="24"/>
          <w:szCs w:val="24"/>
        </w:rPr>
        <w:t xml:space="preserve">proactively </w:t>
      </w:r>
      <w:r w:rsidRPr="00602457">
        <w:rPr>
          <w:rFonts w:ascii="Calibri" w:hAnsi="Calibri" w:cs="Calibri"/>
          <w:color w:val="000000"/>
          <w:sz w:val="24"/>
          <w:szCs w:val="24"/>
        </w:rPr>
        <w:t xml:space="preserve">with the </w:t>
      </w:r>
      <w:r w:rsidRPr="00602457">
        <w:rPr>
          <w:rFonts w:ascii="Calibri" w:hAnsi="Calibri" w:cs="Calibri"/>
          <w:sz w:val="24"/>
          <w:szCs w:val="24"/>
        </w:rPr>
        <w:t>s</w:t>
      </w:r>
      <w:r w:rsidRPr="00602457">
        <w:rPr>
          <w:rFonts w:ascii="Calibri" w:hAnsi="Calibri" w:cs="Calibri"/>
          <w:color w:val="000000"/>
          <w:sz w:val="24"/>
          <w:szCs w:val="24"/>
        </w:rPr>
        <w:t>chool’s Marketing team to promote the courses effectively, representing them at open days, outreach events, taster days, and other recruitment activities.</w:t>
      </w:r>
    </w:p>
    <w:p w14:paraId="0B1E947F" w14:textId="4FE2EC8E" w:rsidR="00C67EF9" w:rsidRPr="00AE578A" w:rsidRDefault="005A19A5" w:rsidP="00AE578A">
      <w:pPr>
        <w:numPr>
          <w:ilvl w:val="0"/>
          <w:numId w:val="1"/>
        </w:numPr>
        <w:pBdr>
          <w:top w:val="nil"/>
          <w:left w:val="nil"/>
          <w:bottom w:val="nil"/>
          <w:right w:val="nil"/>
          <w:between w:val="nil"/>
        </w:pBdr>
        <w:tabs>
          <w:tab w:val="left" w:pos="2608"/>
        </w:tabs>
        <w:spacing w:after="40"/>
        <w:ind w:left="720" w:hanging="360"/>
        <w:rPr>
          <w:rFonts w:ascii="Calibri" w:hAnsi="Calibri" w:cs="Calibri"/>
          <w:sz w:val="24"/>
          <w:szCs w:val="24"/>
        </w:rPr>
      </w:pPr>
      <w:r w:rsidRPr="00602457">
        <w:rPr>
          <w:rFonts w:ascii="Calibri" w:hAnsi="Calibri" w:cs="Calibri"/>
          <w:color w:val="000000"/>
          <w:sz w:val="24"/>
          <w:szCs w:val="24"/>
        </w:rPr>
        <w:t>Act as an ambassador for the courses, and the NFTS, to prospective students, industry partners, and the wider creative and academic communities.</w:t>
      </w:r>
    </w:p>
    <w:p w14:paraId="2F337041" w14:textId="77777777" w:rsidR="00C67EF9" w:rsidRPr="00602457" w:rsidRDefault="005A19A5">
      <w:pPr>
        <w:pStyle w:val="Heading4"/>
        <w:tabs>
          <w:tab w:val="left" w:pos="2608"/>
        </w:tabs>
        <w:spacing w:after="80"/>
        <w:rPr>
          <w:rFonts w:ascii="Calibri" w:hAnsi="Calibri" w:cs="Calibri"/>
        </w:rPr>
      </w:pPr>
      <w:bookmarkStart w:id="7" w:name="_heading_h.ycztb96yw7su"/>
      <w:bookmarkEnd w:id="7"/>
      <w:r w:rsidRPr="00602457">
        <w:rPr>
          <w:rFonts w:ascii="Calibri" w:hAnsi="Calibri" w:cs="Calibri"/>
        </w:rPr>
        <w:t>Budget and Administration</w:t>
      </w:r>
    </w:p>
    <w:p w14:paraId="63663638" w14:textId="77777777" w:rsidR="00C67EF9" w:rsidRPr="00602457" w:rsidRDefault="005A19A5">
      <w:pPr>
        <w:numPr>
          <w:ilvl w:val="0"/>
          <w:numId w:val="1"/>
        </w:numPr>
        <w:pBdr>
          <w:top w:val="nil"/>
          <w:left w:val="nil"/>
          <w:bottom w:val="nil"/>
          <w:right w:val="nil"/>
          <w:between w:val="nil"/>
        </w:pBdr>
        <w:tabs>
          <w:tab w:val="left" w:pos="2608"/>
        </w:tabs>
        <w:spacing w:before="40"/>
        <w:ind w:left="720" w:hanging="360"/>
        <w:rPr>
          <w:rFonts w:ascii="Calibri" w:hAnsi="Calibri" w:cs="Calibri"/>
          <w:sz w:val="24"/>
          <w:szCs w:val="24"/>
        </w:rPr>
      </w:pPr>
      <w:r w:rsidRPr="00602457">
        <w:rPr>
          <w:rFonts w:ascii="Calibri" w:hAnsi="Calibri" w:cs="Calibri"/>
          <w:color w:val="000000"/>
          <w:sz w:val="24"/>
          <w:szCs w:val="24"/>
        </w:rPr>
        <w:t>Review and manage the departmental budget in collaboration with the school Management Accountant, maintaining responsible budgetary control within agreed limits.</w:t>
      </w:r>
    </w:p>
    <w:p w14:paraId="371693EE" w14:textId="2ECE2EF8" w:rsidR="00F420CA" w:rsidRDefault="005A19A5" w:rsidP="00F420CA">
      <w:pPr>
        <w:numPr>
          <w:ilvl w:val="0"/>
          <w:numId w:val="1"/>
        </w:numPr>
        <w:pBdr>
          <w:top w:val="nil"/>
          <w:left w:val="nil"/>
          <w:bottom w:val="nil"/>
          <w:right w:val="nil"/>
          <w:between w:val="nil"/>
        </w:pBdr>
        <w:tabs>
          <w:tab w:val="left" w:pos="2608"/>
        </w:tabs>
        <w:spacing w:after="40"/>
        <w:ind w:left="720" w:hanging="360"/>
        <w:rPr>
          <w:rFonts w:ascii="Calibri" w:hAnsi="Calibri" w:cs="Calibri"/>
          <w:sz w:val="24"/>
          <w:szCs w:val="24"/>
        </w:rPr>
      </w:pPr>
      <w:r w:rsidRPr="00602457">
        <w:rPr>
          <w:rFonts w:ascii="Calibri" w:hAnsi="Calibri" w:cs="Calibri"/>
          <w:color w:val="000000"/>
          <w:sz w:val="24"/>
          <w:szCs w:val="24"/>
        </w:rPr>
        <w:t>Carry out associated administrative tasks in a timely and organised manner, consistent with the smooth running of the courses.</w:t>
      </w:r>
    </w:p>
    <w:p w14:paraId="36ECB4C3" w14:textId="77777777" w:rsidR="00F420CA" w:rsidRPr="00F420CA" w:rsidRDefault="00F420CA" w:rsidP="00F420CA">
      <w:pPr>
        <w:pBdr>
          <w:top w:val="nil"/>
          <w:left w:val="nil"/>
          <w:bottom w:val="nil"/>
          <w:right w:val="nil"/>
          <w:between w:val="nil"/>
        </w:pBdr>
        <w:tabs>
          <w:tab w:val="left" w:pos="2608"/>
        </w:tabs>
        <w:spacing w:after="40"/>
        <w:ind w:left="720"/>
        <w:rPr>
          <w:rFonts w:ascii="Calibri" w:hAnsi="Calibri" w:cs="Calibri"/>
          <w:sz w:val="24"/>
          <w:szCs w:val="24"/>
        </w:rPr>
      </w:pPr>
    </w:p>
    <w:p w14:paraId="3A1C5C4D" w14:textId="31DF806C" w:rsidR="00F420CA" w:rsidRDefault="00F420CA" w:rsidP="00F420CA">
      <w:pPr>
        <w:pBdr>
          <w:top w:val="nil"/>
          <w:left w:val="nil"/>
          <w:bottom w:val="nil"/>
          <w:right w:val="nil"/>
          <w:between w:val="nil"/>
        </w:pBdr>
        <w:tabs>
          <w:tab w:val="left" w:pos="2608"/>
        </w:tabs>
        <w:spacing w:after="40"/>
        <w:rPr>
          <w:rFonts w:ascii="Calibri" w:hAnsi="Calibri" w:cs="Calibri"/>
          <w:b/>
          <w:bCs/>
          <w:color w:val="000000"/>
          <w:sz w:val="24"/>
          <w:szCs w:val="24"/>
        </w:rPr>
      </w:pPr>
      <w:r>
        <w:rPr>
          <w:rFonts w:ascii="Calibri" w:hAnsi="Calibri" w:cs="Calibri"/>
          <w:b/>
          <w:bCs/>
          <w:color w:val="000000"/>
          <w:sz w:val="24"/>
          <w:szCs w:val="24"/>
        </w:rPr>
        <w:t>Health &amp; Safety</w:t>
      </w:r>
    </w:p>
    <w:p w14:paraId="664E7212" w14:textId="5E6599DB" w:rsidR="00F420CA" w:rsidRPr="00F420CA" w:rsidRDefault="00F420CA" w:rsidP="00F420CA">
      <w:pPr>
        <w:pStyle w:val="ListParagraph"/>
        <w:numPr>
          <w:ilvl w:val="0"/>
          <w:numId w:val="4"/>
        </w:numPr>
        <w:pBdr>
          <w:top w:val="nil"/>
          <w:left w:val="nil"/>
          <w:bottom w:val="nil"/>
          <w:right w:val="nil"/>
          <w:between w:val="nil"/>
        </w:pBdr>
        <w:tabs>
          <w:tab w:val="left" w:pos="2608"/>
        </w:tabs>
        <w:spacing w:after="40"/>
        <w:rPr>
          <w:rFonts w:ascii="Calibri" w:hAnsi="Calibri" w:cs="Calibri"/>
          <w:b/>
          <w:bCs/>
          <w:sz w:val="24"/>
          <w:szCs w:val="24"/>
        </w:rPr>
      </w:pPr>
      <w:r w:rsidRPr="00F420CA">
        <w:rPr>
          <w:rFonts w:ascii="Calibri" w:hAnsi="Calibri" w:cs="Calibri"/>
          <w:sz w:val="24"/>
          <w:szCs w:val="24"/>
        </w:rPr>
        <w:t>Take responsibility for the Health and Safety of all persons</w:t>
      </w:r>
      <w:r>
        <w:rPr>
          <w:rFonts w:ascii="Calibri" w:hAnsi="Calibri" w:cs="Calibri"/>
          <w:sz w:val="24"/>
          <w:szCs w:val="24"/>
        </w:rPr>
        <w:t xml:space="preserve"> engaged in Department activities, including students, staff, tutors, suppliers and volunteers, and report any H&amp;S matters arising in your department to the Management Team and H&amp;S Manager as required/appropriate</w:t>
      </w:r>
    </w:p>
    <w:p w14:paraId="7ACC4650" w14:textId="66DB1F1D" w:rsidR="00F420CA" w:rsidRPr="00E5335D" w:rsidRDefault="00F420CA" w:rsidP="00F420CA">
      <w:pPr>
        <w:pStyle w:val="ListParagraph"/>
        <w:numPr>
          <w:ilvl w:val="0"/>
          <w:numId w:val="4"/>
        </w:numPr>
        <w:pBdr>
          <w:top w:val="nil"/>
          <w:left w:val="nil"/>
          <w:bottom w:val="nil"/>
          <w:right w:val="nil"/>
          <w:between w:val="nil"/>
        </w:pBdr>
        <w:tabs>
          <w:tab w:val="left" w:pos="2608"/>
        </w:tabs>
        <w:spacing w:after="40"/>
        <w:rPr>
          <w:rFonts w:ascii="Calibri" w:hAnsi="Calibri" w:cs="Calibri"/>
          <w:b/>
          <w:bCs/>
          <w:sz w:val="24"/>
          <w:szCs w:val="24"/>
        </w:rPr>
      </w:pPr>
      <w:r>
        <w:rPr>
          <w:rFonts w:ascii="Calibri" w:hAnsi="Calibri" w:cs="Calibri"/>
          <w:sz w:val="24"/>
          <w:szCs w:val="24"/>
        </w:rPr>
        <w:lastRenderedPageBreak/>
        <w:t>Working with the Curriculum Coordinator, ensure that all persons engaged by the Department are H&amp;S competent as persons</w:t>
      </w:r>
      <w:r w:rsidR="00E5335D">
        <w:rPr>
          <w:rFonts w:ascii="Calibri" w:hAnsi="Calibri" w:cs="Calibri"/>
          <w:sz w:val="24"/>
          <w:szCs w:val="24"/>
        </w:rPr>
        <w:t xml:space="preserve"> who will be working with and may be responsible for students as young persons</w:t>
      </w:r>
    </w:p>
    <w:p w14:paraId="7F457C6A" w14:textId="70E11E4C" w:rsidR="00E5335D" w:rsidRPr="00F420CA" w:rsidRDefault="00E5335D" w:rsidP="00F420CA">
      <w:pPr>
        <w:pStyle w:val="ListParagraph"/>
        <w:numPr>
          <w:ilvl w:val="0"/>
          <w:numId w:val="4"/>
        </w:numPr>
        <w:pBdr>
          <w:top w:val="nil"/>
          <w:left w:val="nil"/>
          <w:bottom w:val="nil"/>
          <w:right w:val="nil"/>
          <w:between w:val="nil"/>
        </w:pBdr>
        <w:tabs>
          <w:tab w:val="left" w:pos="2608"/>
        </w:tabs>
        <w:spacing w:after="40"/>
        <w:rPr>
          <w:rFonts w:ascii="Calibri" w:hAnsi="Calibri" w:cs="Calibri"/>
          <w:b/>
          <w:bCs/>
          <w:sz w:val="24"/>
          <w:szCs w:val="24"/>
        </w:rPr>
      </w:pPr>
      <w:r>
        <w:rPr>
          <w:rFonts w:ascii="Calibri" w:hAnsi="Calibri" w:cs="Calibri"/>
          <w:sz w:val="24"/>
          <w:szCs w:val="24"/>
        </w:rPr>
        <w:t>Ensure that a Risk Assessment is carried out, approved and implemented in any project or workshops.  Tasks may be delegated to staff/tutors, however the duty to ensure compliance remains with the Head of Department and it is the Head of Department’s responsibility to approve Risk Assessments</w:t>
      </w:r>
    </w:p>
    <w:p w14:paraId="0D0B323C" w14:textId="77777777" w:rsidR="00C67EF9" w:rsidRPr="00602457" w:rsidRDefault="005A19A5">
      <w:pPr>
        <w:pStyle w:val="Heading3"/>
        <w:rPr>
          <w:rFonts w:ascii="Calibri" w:hAnsi="Calibri" w:cs="Calibri"/>
          <w:color w:val="E8298C"/>
          <w:sz w:val="24"/>
          <w:szCs w:val="24"/>
        </w:rPr>
      </w:pPr>
      <w:bookmarkStart w:id="8" w:name="_heading_h.qqszslnwaz2r"/>
      <w:bookmarkEnd w:id="8"/>
      <w:r w:rsidRPr="00602457">
        <w:rPr>
          <w:rFonts w:ascii="Calibri" w:hAnsi="Calibri" w:cs="Calibri"/>
          <w:color w:val="E8298C"/>
          <w:sz w:val="24"/>
          <w:szCs w:val="24"/>
        </w:rPr>
        <w:t>PERSON SPECIFICATION</w:t>
      </w:r>
    </w:p>
    <w:p w14:paraId="502D2FCA" w14:textId="66572E64" w:rsidR="00095449" w:rsidRPr="00602457" w:rsidRDefault="00095449" w:rsidP="00095449">
      <w:pPr>
        <w:pStyle w:val="NormalWeb"/>
        <w:rPr>
          <w:rFonts w:ascii="Calibri" w:hAnsi="Calibri" w:cs="Calibri"/>
        </w:rPr>
      </w:pPr>
      <w:r w:rsidRPr="00602457">
        <w:rPr>
          <w:rFonts w:ascii="Calibri" w:hAnsi="Calibri" w:cs="Calibri"/>
        </w:rPr>
        <w:t>This role requires an experienced business professional from the creative industries</w:t>
      </w:r>
      <w:r w:rsidR="00E5335D">
        <w:rPr>
          <w:rFonts w:ascii="Calibri" w:hAnsi="Calibri" w:cs="Calibri"/>
        </w:rPr>
        <w:t>, preferably educated to Master’s level or with HEA fellowship,</w:t>
      </w:r>
      <w:r w:rsidRPr="00602457">
        <w:rPr>
          <w:rFonts w:ascii="Calibri" w:hAnsi="Calibri" w:cs="Calibri"/>
        </w:rPr>
        <w:t xml:space="preserve"> who is committed to supporting entrepreneurial and executive career development in film, television and games.</w:t>
      </w:r>
    </w:p>
    <w:p w14:paraId="708F2D20" w14:textId="77777777" w:rsidR="00095449" w:rsidRPr="00602457" w:rsidRDefault="00095449" w:rsidP="00095449">
      <w:pPr>
        <w:pStyle w:val="NormalWeb"/>
        <w:rPr>
          <w:rFonts w:ascii="Calibri" w:hAnsi="Calibri" w:cs="Calibri"/>
        </w:rPr>
      </w:pPr>
      <w:r w:rsidRPr="00602457">
        <w:rPr>
          <w:rFonts w:ascii="Calibri" w:hAnsi="Calibri" w:cs="Calibri"/>
        </w:rPr>
        <w:t>The courses attract talented students and leading contributors from across the UK and around the world. Leading the courses therefore requires a passion for diverse perspectives and for helping individual voices to flourish. An interest in, and commitment to, delivering courses that speak equally to the games, film and television industries is also essential.</w:t>
      </w:r>
    </w:p>
    <w:p w14:paraId="3FC30F2C" w14:textId="77777777" w:rsidR="00095449" w:rsidRPr="00602457" w:rsidRDefault="00095449" w:rsidP="00095449">
      <w:pPr>
        <w:pStyle w:val="NormalWeb"/>
        <w:rPr>
          <w:rFonts w:ascii="Calibri" w:hAnsi="Calibri" w:cs="Calibri"/>
        </w:rPr>
      </w:pPr>
      <w:r w:rsidRPr="00602457">
        <w:rPr>
          <w:rFonts w:ascii="Calibri" w:hAnsi="Calibri" w:cs="Calibri"/>
        </w:rPr>
        <w:t>A key part of the role is supporting students to connect their creative and business ambitions with the talents of the collaborators they work alongside.</w:t>
      </w:r>
    </w:p>
    <w:p w14:paraId="3929F037" w14:textId="77777777" w:rsidR="00095449" w:rsidRPr="00602457" w:rsidRDefault="00095449" w:rsidP="00095449">
      <w:pPr>
        <w:pStyle w:val="NormalWeb"/>
        <w:rPr>
          <w:rFonts w:ascii="Calibri" w:hAnsi="Calibri" w:cs="Calibri"/>
        </w:rPr>
      </w:pPr>
      <w:r w:rsidRPr="00602457">
        <w:rPr>
          <w:rFonts w:ascii="Calibri" w:hAnsi="Calibri" w:cs="Calibri"/>
        </w:rPr>
        <w:t>During their time at the NFTS, students develop not only their analytical and technical skills but also their interpersonal and leadership abilities. Supporting this growth often requires a significant investment of time and attention from the Head of Department.</w:t>
      </w:r>
    </w:p>
    <w:p w14:paraId="3F42AAE8" w14:textId="196E7A8F" w:rsidR="00C67EF9" w:rsidRPr="00602457" w:rsidRDefault="00095449" w:rsidP="00095449">
      <w:pPr>
        <w:pStyle w:val="NormalWeb"/>
        <w:rPr>
          <w:rFonts w:ascii="Calibri" w:hAnsi="Calibri" w:cs="Calibri"/>
        </w:rPr>
      </w:pPr>
      <w:r w:rsidRPr="00602457">
        <w:rPr>
          <w:rFonts w:ascii="Calibri" w:hAnsi="Calibri" w:cs="Calibri"/>
        </w:rPr>
        <w:t>Our graduates are expected to bring energy, ambition and leadership to their careers as they move into the industry.</w:t>
      </w:r>
    </w:p>
    <w:sectPr w:rsidR="00C67EF9" w:rsidRPr="00602457" w:rsidSect="00095449">
      <w:pgSz w:w="11906" w:h="16838"/>
      <w:pgMar w:top="1440" w:right="1440" w:bottom="1143"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2559B54-0733-4988-8D75-123D1603FD40}"/>
    <w:embedBold r:id="rId2" w:fontKey="{123B87CC-E66E-4B73-888B-7473CB70CC11}"/>
  </w:font>
  <w:font w:name="Basic">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3" w:fontKey="{49FDD525-7B91-4ADC-A021-CC962993056A}"/>
  </w:font>
  <w:font w:name="Calibri Light">
    <w:panose1 w:val="020F0302020204030204"/>
    <w:charset w:val="00"/>
    <w:family w:val="swiss"/>
    <w:pitch w:val="variable"/>
    <w:sig w:usb0="E4002EFF" w:usb1="C200247B" w:usb2="00000009" w:usb3="00000000" w:csb0="000001FF" w:csb1="00000000"/>
    <w:embedRegular r:id="rId4" w:fontKey="{4BA2836D-8553-4A7E-ABC9-A5D2870376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F2746"/>
    <w:multiLevelType w:val="hybridMultilevel"/>
    <w:tmpl w:val="E536D22A"/>
    <w:lvl w:ilvl="0" w:tplc="0AE44C0E">
      <w:numFmt w:val="none"/>
      <w:lvlText w:val=""/>
      <w:lvlJc w:val="left"/>
      <w:pPr>
        <w:tabs>
          <w:tab w:val="num" w:pos="360"/>
        </w:tabs>
        <w:ind w:left="360" w:hanging="360"/>
      </w:pPr>
    </w:lvl>
    <w:lvl w:ilvl="1" w:tplc="453ED658">
      <w:numFmt w:val="none"/>
      <w:lvlText w:val=""/>
      <w:lvlJc w:val="left"/>
      <w:pPr>
        <w:tabs>
          <w:tab w:val="num" w:pos="360"/>
        </w:tabs>
        <w:ind w:left="360" w:hanging="360"/>
      </w:pPr>
    </w:lvl>
    <w:lvl w:ilvl="2" w:tplc="856AB1F6">
      <w:numFmt w:val="none"/>
      <w:lvlText w:val=""/>
      <w:lvlJc w:val="left"/>
      <w:pPr>
        <w:tabs>
          <w:tab w:val="num" w:pos="360"/>
        </w:tabs>
        <w:ind w:left="360" w:hanging="360"/>
      </w:pPr>
    </w:lvl>
    <w:lvl w:ilvl="3" w:tplc="D9F8A36E">
      <w:numFmt w:val="none"/>
      <w:lvlText w:val=""/>
      <w:lvlJc w:val="left"/>
      <w:pPr>
        <w:tabs>
          <w:tab w:val="num" w:pos="360"/>
        </w:tabs>
        <w:ind w:left="360" w:hanging="360"/>
      </w:pPr>
    </w:lvl>
    <w:lvl w:ilvl="4" w:tplc="3BD4A060">
      <w:numFmt w:val="none"/>
      <w:lvlText w:val=""/>
      <w:lvlJc w:val="left"/>
      <w:pPr>
        <w:tabs>
          <w:tab w:val="num" w:pos="360"/>
        </w:tabs>
        <w:ind w:left="360" w:hanging="360"/>
      </w:pPr>
    </w:lvl>
    <w:lvl w:ilvl="5" w:tplc="280CD378">
      <w:numFmt w:val="none"/>
      <w:lvlText w:val=""/>
      <w:lvlJc w:val="left"/>
      <w:pPr>
        <w:tabs>
          <w:tab w:val="num" w:pos="360"/>
        </w:tabs>
        <w:ind w:left="360" w:hanging="360"/>
      </w:pPr>
    </w:lvl>
    <w:lvl w:ilvl="6" w:tplc="4B628330">
      <w:numFmt w:val="none"/>
      <w:lvlText w:val=""/>
      <w:lvlJc w:val="left"/>
      <w:pPr>
        <w:tabs>
          <w:tab w:val="num" w:pos="360"/>
        </w:tabs>
        <w:ind w:left="360" w:hanging="360"/>
      </w:pPr>
    </w:lvl>
    <w:lvl w:ilvl="7" w:tplc="2E920460">
      <w:numFmt w:val="none"/>
      <w:lvlText w:val=""/>
      <w:lvlJc w:val="left"/>
      <w:pPr>
        <w:tabs>
          <w:tab w:val="num" w:pos="360"/>
        </w:tabs>
        <w:ind w:left="360" w:hanging="360"/>
      </w:pPr>
    </w:lvl>
    <w:lvl w:ilvl="8" w:tplc="2F94D0D0">
      <w:numFmt w:val="none"/>
      <w:lvlText w:val=""/>
      <w:lvlJc w:val="left"/>
      <w:pPr>
        <w:tabs>
          <w:tab w:val="num" w:pos="360"/>
        </w:tabs>
        <w:ind w:left="360" w:hanging="360"/>
      </w:pPr>
    </w:lvl>
  </w:abstractNum>
  <w:abstractNum w:abstractNumId="1" w15:restartNumberingAfterBreak="0">
    <w:nsid w:val="2EC57408"/>
    <w:multiLevelType w:val="hybridMultilevel"/>
    <w:tmpl w:val="4D1827DE"/>
    <w:name w:val="Numbered list 1"/>
    <w:lvl w:ilvl="0" w:tplc="DF7408D2">
      <w:numFmt w:val="bullet"/>
      <w:lvlText w:val="●"/>
      <w:lvlJc w:val="left"/>
      <w:pPr>
        <w:ind w:left="360" w:firstLine="0"/>
      </w:pPr>
    </w:lvl>
    <w:lvl w:ilvl="1" w:tplc="9BDE1110">
      <w:start w:val="1"/>
      <w:numFmt w:val="lowerLetter"/>
      <w:lvlText w:val="%2."/>
      <w:lvlJc w:val="left"/>
      <w:pPr>
        <w:ind w:left="1080" w:firstLine="0"/>
      </w:pPr>
    </w:lvl>
    <w:lvl w:ilvl="2" w:tplc="090A2D5E">
      <w:start w:val="1"/>
      <w:numFmt w:val="lowerRoman"/>
      <w:lvlText w:val="%3."/>
      <w:lvlJc w:val="right"/>
      <w:pPr>
        <w:ind w:left="1980" w:firstLine="0"/>
      </w:pPr>
    </w:lvl>
    <w:lvl w:ilvl="3" w:tplc="F2487696">
      <w:start w:val="1"/>
      <w:numFmt w:val="decimal"/>
      <w:lvlText w:val="%4."/>
      <w:lvlJc w:val="left"/>
      <w:pPr>
        <w:ind w:left="2520" w:firstLine="0"/>
      </w:pPr>
    </w:lvl>
    <w:lvl w:ilvl="4" w:tplc="F9642E42">
      <w:start w:val="1"/>
      <w:numFmt w:val="lowerLetter"/>
      <w:lvlText w:val="%5."/>
      <w:lvlJc w:val="left"/>
      <w:pPr>
        <w:ind w:left="3240" w:firstLine="0"/>
      </w:pPr>
    </w:lvl>
    <w:lvl w:ilvl="5" w:tplc="E13EBA4A">
      <w:start w:val="1"/>
      <w:numFmt w:val="lowerRoman"/>
      <w:lvlText w:val="%6."/>
      <w:lvlJc w:val="right"/>
      <w:pPr>
        <w:ind w:left="4140" w:firstLine="0"/>
      </w:pPr>
    </w:lvl>
    <w:lvl w:ilvl="6" w:tplc="42761BD6">
      <w:start w:val="1"/>
      <w:numFmt w:val="decimal"/>
      <w:lvlText w:val="%7."/>
      <w:lvlJc w:val="left"/>
      <w:pPr>
        <w:ind w:left="4680" w:firstLine="0"/>
      </w:pPr>
    </w:lvl>
    <w:lvl w:ilvl="7" w:tplc="21FC30C6">
      <w:start w:val="1"/>
      <w:numFmt w:val="lowerLetter"/>
      <w:lvlText w:val="%8."/>
      <w:lvlJc w:val="left"/>
      <w:pPr>
        <w:ind w:left="5400" w:firstLine="0"/>
      </w:pPr>
    </w:lvl>
    <w:lvl w:ilvl="8" w:tplc="8E5273FA">
      <w:start w:val="1"/>
      <w:numFmt w:val="lowerRoman"/>
      <w:lvlText w:val="%9."/>
      <w:lvlJc w:val="right"/>
      <w:pPr>
        <w:ind w:left="6300" w:firstLine="0"/>
      </w:pPr>
    </w:lvl>
  </w:abstractNum>
  <w:abstractNum w:abstractNumId="2" w15:restartNumberingAfterBreak="0">
    <w:nsid w:val="5B0C1EA1"/>
    <w:multiLevelType w:val="hybridMultilevel"/>
    <w:tmpl w:val="8E34C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7A0A6D"/>
    <w:multiLevelType w:val="hybridMultilevel"/>
    <w:tmpl w:val="35E28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283"/>
  <w:drawingGridVerticalSpacing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EF9"/>
    <w:rsid w:val="00095449"/>
    <w:rsid w:val="001F223B"/>
    <w:rsid w:val="005A19A5"/>
    <w:rsid w:val="00602457"/>
    <w:rsid w:val="006B6530"/>
    <w:rsid w:val="00AE578A"/>
    <w:rsid w:val="00C67EF9"/>
    <w:rsid w:val="00D14D13"/>
    <w:rsid w:val="00E5335D"/>
    <w:rsid w:val="00F420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AB3CE"/>
  <w15:docId w15:val="{1EAFA1E8-8091-4058-B72E-505126EF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tabs>
        <w:tab w:val="center" w:pos="4513"/>
      </w:tabs>
      <w:jc w:val="center"/>
      <w:outlineLvl w:val="0"/>
    </w:pPr>
    <w:rPr>
      <w:b/>
      <w:bCs/>
      <w:sz w:val="20"/>
      <w:szCs w:val="20"/>
    </w:rPr>
  </w:style>
  <w:style w:type="paragraph" w:styleId="Heading2">
    <w:name w:val="heading 2"/>
    <w:basedOn w:val="Normal"/>
    <w:next w:val="Normal"/>
    <w:qFormat/>
    <w:pPr>
      <w:keepNext/>
      <w:keepLines/>
      <w:spacing w:before="40"/>
      <w:outlineLvl w:val="1"/>
    </w:pPr>
    <w:rPr>
      <w:rFonts w:ascii="Calibri" w:eastAsia="Calibri" w:hAnsi="Calibri" w:cs="Calibri"/>
      <w:color w:val="2E74B5"/>
      <w:sz w:val="26"/>
      <w:szCs w:val="26"/>
    </w:rPr>
  </w:style>
  <w:style w:type="paragraph" w:styleId="Heading3">
    <w:name w:val="heading 3"/>
    <w:basedOn w:val="Normal"/>
    <w:next w:val="Normal"/>
    <w:qFormat/>
    <w:pPr>
      <w:keepNext/>
      <w:keepLines/>
      <w:spacing w:before="240" w:after="60"/>
      <w:outlineLvl w:val="2"/>
    </w:pPr>
    <w:rPr>
      <w:rFonts w:ascii="Basic" w:eastAsia="Basic" w:hAnsi="Basic" w:cs="Basic"/>
      <w:b/>
      <w:bCs/>
      <w:color w:val="2E74B5"/>
      <w:sz w:val="28"/>
      <w:szCs w:val="28"/>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rPr>
  </w:style>
  <w:style w:type="paragraph" w:styleId="Heading6">
    <w:name w:val="heading 6"/>
    <w:basedOn w:val="Normal"/>
    <w:next w:val="Normal"/>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pPr>
    <w:rPr>
      <w:b/>
      <w:bCs/>
      <w:sz w:val="72"/>
      <w:szCs w:val="72"/>
    </w:rPr>
  </w:style>
  <w:style w:type="paragraph" w:styleId="Footer">
    <w:name w:val="footer"/>
    <w:qFormat/>
    <w:pPr>
      <w:tabs>
        <w:tab w:val="center" w:pos="4320"/>
        <w:tab w:val="right" w:pos="8640"/>
      </w:tabs>
    </w:pPr>
  </w:style>
  <w:style w:type="paragraph" w:styleId="ListParagraph">
    <w:name w:val="List Paragraph"/>
    <w:qFormat/>
    <w:pPr>
      <w:ind w:left="720"/>
      <w:contextualSpacing/>
    </w:p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character" w:customStyle="1" w:styleId="Heading1Char">
    <w:name w:val="Heading 1 Char"/>
    <w:basedOn w:val="DefaultParagraphFont"/>
    <w:rPr>
      <w:rFonts w:ascii="Arial" w:eastAsia="Times New Roman" w:hAnsi="Arial" w:cs="Times New Roman"/>
      <w:b/>
      <w:sz w:val="20"/>
      <w:szCs w:val="20"/>
    </w:rPr>
  </w:style>
  <w:style w:type="character" w:customStyle="1" w:styleId="FooterChar">
    <w:name w:val="Footer Char"/>
    <w:basedOn w:val="DefaultParagraphFont"/>
    <w:rPr>
      <w:rFonts w:ascii="Arial" w:eastAsia="Times New Roman" w:hAnsi="Arial" w:cs="Times New Roman"/>
      <w:sz w:val="20"/>
      <w:szCs w:val="20"/>
    </w:rPr>
  </w:style>
  <w:style w:type="character" w:customStyle="1" w:styleId="Heading2Char">
    <w:name w:val="Heading 2 Char"/>
    <w:basedOn w:val="DefaultParagraphFont"/>
    <w:rPr>
      <w:rFonts w:ascii="Calibri Light" w:eastAsia="Calibri Light" w:hAnsi="Calibri Light" w:cs="Calibri Light"/>
      <w:color w:val="2E74B5"/>
      <w:sz w:val="26"/>
      <w:szCs w:val="26"/>
    </w:rPr>
  </w:style>
  <w:style w:type="character" w:styleId="Hyperlink">
    <w:name w:val="Hyperlink"/>
    <w:rPr>
      <w:color w:val="0000FF"/>
      <w:u w:val="single"/>
    </w:rPr>
  </w:style>
  <w:style w:type="table" w:styleId="TableGrid">
    <w:name w:val="Table Grid"/>
    <w:basedOn w:val="TableNormal"/>
    <w:uiPriority w:val="59"/>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00" w:type="dxa"/>
        <w:bottom w:w="100" w:type="dxa"/>
        <w:right w:w="100" w:type="dxa"/>
      </w:tblCellMar>
    </w:tblPr>
  </w:style>
  <w:style w:type="paragraph" w:styleId="NormalWeb">
    <w:name w:val="Normal (Web)"/>
    <w:basedOn w:val="Normal"/>
    <w:uiPriority w:val="99"/>
    <w:unhideWhenUsed/>
    <w:rsid w:val="00095449"/>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fts.co.uk/business-film-tv-and-gam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fts.co.uk/business-creative-industries"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Winstone</dc:creator>
  <cp:keywords/>
  <dc:description/>
  <cp:lastModifiedBy>Clare Rozwadowski</cp:lastModifiedBy>
  <cp:revision>2</cp:revision>
  <dcterms:created xsi:type="dcterms:W3CDTF">2026-03-12T10:46:00Z</dcterms:created>
  <dcterms:modified xsi:type="dcterms:W3CDTF">2026-03-12T10:46:00Z</dcterms:modified>
</cp:coreProperties>
</file>