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F20" w14:textId="77777777" w:rsidR="00FB199B" w:rsidRDefault="00FB199B" w:rsidP="00F45685">
      <w:pPr>
        <w:ind w:left="284"/>
        <w:jc w:val="right"/>
        <w:rPr>
          <w:b/>
          <w:bCs/>
          <w:sz w:val="20"/>
        </w:rPr>
      </w:pPr>
    </w:p>
    <w:p w14:paraId="3DC22B9D" w14:textId="77777777" w:rsidR="00FB199B" w:rsidRDefault="00FD05ED" w:rsidP="00651505">
      <w:pPr>
        <w:ind w:left="284" w:right="268"/>
        <w:jc w:val="right"/>
        <w:rPr>
          <w:b/>
          <w:bCs/>
          <w:sz w:val="20"/>
        </w:rPr>
      </w:pPr>
      <w:r w:rsidRPr="00651505">
        <w:rPr>
          <w:b/>
          <w:bCs/>
          <w:noProof/>
          <w:sz w:val="20"/>
          <w:lang w:eastAsia="en-GB"/>
        </w:rPr>
        <w:drawing>
          <wp:inline distT="0" distB="0" distL="0" distR="0" wp14:anchorId="0873495C" wp14:editId="49D20AD0">
            <wp:extent cx="2846705" cy="731520"/>
            <wp:effectExtent l="0" t="0" r="0" b="0"/>
            <wp:docPr id="1" name="Picture 1" descr="NFTS Full_Compact_Standar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TS Full_Compact_Standard S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6705" cy="731520"/>
                    </a:xfrm>
                    <a:prstGeom prst="rect">
                      <a:avLst/>
                    </a:prstGeom>
                    <a:noFill/>
                    <a:ln>
                      <a:noFill/>
                    </a:ln>
                  </pic:spPr>
                </pic:pic>
              </a:graphicData>
            </a:graphic>
          </wp:inline>
        </w:drawing>
      </w:r>
    </w:p>
    <w:p w14:paraId="5D0FE978" w14:textId="77777777" w:rsidR="00FB199B" w:rsidRDefault="00FB199B" w:rsidP="00F45685">
      <w:pPr>
        <w:ind w:left="284" w:right="268"/>
        <w:rPr>
          <w:b/>
          <w:bCs/>
          <w:sz w:val="20"/>
        </w:rPr>
      </w:pPr>
    </w:p>
    <w:p w14:paraId="467C8CB7" w14:textId="77777777" w:rsidR="00535DA1" w:rsidRDefault="00535DA1" w:rsidP="00F45685">
      <w:pPr>
        <w:ind w:left="284" w:right="268"/>
        <w:rPr>
          <w:rFonts w:cs="Arial"/>
          <w:b/>
          <w:bCs/>
          <w:sz w:val="20"/>
          <w:szCs w:val="20"/>
        </w:rPr>
      </w:pPr>
    </w:p>
    <w:p w14:paraId="332F2671" w14:textId="2B42063B" w:rsidR="00561392" w:rsidRPr="00C22470" w:rsidRDefault="007E0C06" w:rsidP="001252C9">
      <w:pPr>
        <w:ind w:firstLine="284"/>
        <w:rPr>
          <w:rFonts w:ascii="Calibri" w:eastAsia="Arial Unicode MS" w:hAnsi="Calibri" w:cs="Arial Unicode MS"/>
          <w:b/>
          <w:bCs/>
          <w:color w:val="FF3399"/>
          <w:sz w:val="32"/>
          <w:szCs w:val="32"/>
          <w:u w:color="FF3399"/>
          <w:bdr w:val="nil"/>
          <w:lang w:val="en-US" w:eastAsia="en-GB"/>
          <w14:textOutline w14:w="12700" w14:cap="flat" w14:cmpd="sng" w14:algn="ctr">
            <w14:noFill/>
            <w14:prstDash w14:val="solid"/>
            <w14:miter w14:lim="400000"/>
          </w14:textOutline>
        </w:rPr>
      </w:pPr>
      <w:r>
        <w:rPr>
          <w:rFonts w:ascii="Calibri" w:eastAsia="Arial Unicode MS" w:hAnsi="Calibri" w:cs="Arial Unicode MS"/>
          <w:b/>
          <w:bCs/>
          <w:color w:val="FF3399"/>
          <w:sz w:val="32"/>
          <w:szCs w:val="32"/>
          <w:u w:color="FF3399"/>
          <w:bdr w:val="nil"/>
          <w:lang w:val="en-US" w:eastAsia="en-GB"/>
          <w14:textOutline w14:w="12700" w14:cap="flat" w14:cmpd="sng" w14:algn="ctr">
            <w14:noFill/>
            <w14:prstDash w14:val="solid"/>
            <w14:miter w14:lim="400000"/>
          </w14:textOutline>
        </w:rPr>
        <w:t xml:space="preserve">SET </w:t>
      </w:r>
      <w:r w:rsidR="00E20BAB">
        <w:rPr>
          <w:rFonts w:ascii="Calibri" w:eastAsia="Arial Unicode MS" w:hAnsi="Calibri" w:cs="Arial Unicode MS"/>
          <w:b/>
          <w:bCs/>
          <w:color w:val="FF3399"/>
          <w:sz w:val="32"/>
          <w:szCs w:val="32"/>
          <w:u w:color="FF3399"/>
          <w:bdr w:val="nil"/>
          <w:lang w:val="en-US" w:eastAsia="en-GB"/>
          <w14:textOutline w14:w="12700" w14:cap="flat" w14:cmpd="sng" w14:algn="ctr">
            <w14:noFill/>
            <w14:prstDash w14:val="solid"/>
            <w14:miter w14:lim="400000"/>
          </w14:textOutline>
        </w:rPr>
        <w:t xml:space="preserve">PAINTER &amp; DECORATOR (WITH BASIC CARPENTRY SKILLS) </w:t>
      </w:r>
    </w:p>
    <w:p w14:paraId="32E28E59" w14:textId="77777777" w:rsidR="00656F9E" w:rsidRPr="00561392" w:rsidRDefault="00656F9E" w:rsidP="00656F9E">
      <w:pPr>
        <w:jc w:val="both"/>
        <w:rPr>
          <w:rFonts w:asciiTheme="minorHAnsi" w:hAnsiTheme="minorHAnsi" w:cstheme="minorHAnsi"/>
          <w:b/>
        </w:rPr>
      </w:pPr>
    </w:p>
    <w:p w14:paraId="426BE43E" w14:textId="7971367F" w:rsidR="001252C9" w:rsidRPr="001252C9" w:rsidRDefault="009222F0" w:rsidP="001252C9">
      <w:pPr>
        <w:pStyle w:val="BodyA"/>
        <w:spacing w:after="120"/>
        <w:rPr>
          <w:rFonts w:asciiTheme="minorHAnsi" w:eastAsia="Arial" w:hAnsiTheme="minorHAnsi" w:cstheme="minorHAnsi"/>
          <w:b/>
          <w:bCs/>
          <w:color w:val="auto"/>
          <w:sz w:val="24"/>
          <w:lang w:val="en-GB"/>
        </w:rPr>
      </w:pPr>
      <w:r w:rsidRPr="00A1512E">
        <w:rPr>
          <w:rFonts w:asciiTheme="minorHAnsi" w:hAnsiTheme="minorHAnsi" w:cstheme="minorHAnsi"/>
          <w:b/>
          <w:bCs/>
          <w:sz w:val="24"/>
          <w:szCs w:val="24"/>
        </w:rPr>
        <w:t xml:space="preserve">     </w:t>
      </w:r>
      <w:r w:rsidR="001252C9" w:rsidRPr="001252C9">
        <w:rPr>
          <w:rFonts w:asciiTheme="minorHAnsi" w:eastAsia="Arial" w:hAnsiTheme="minorHAnsi" w:cstheme="minorHAnsi"/>
          <w:b/>
          <w:bCs/>
          <w:color w:val="auto"/>
          <w:sz w:val="24"/>
          <w:lang w:val="en-GB"/>
        </w:rPr>
        <w:t>Full time (35 hours a week), salary up to £</w:t>
      </w:r>
      <w:r w:rsidR="001252C9">
        <w:rPr>
          <w:rFonts w:asciiTheme="minorHAnsi" w:eastAsia="Arial" w:hAnsiTheme="minorHAnsi" w:cstheme="minorHAnsi"/>
          <w:b/>
          <w:bCs/>
          <w:color w:val="auto"/>
          <w:sz w:val="24"/>
          <w:lang w:val="en-GB"/>
        </w:rPr>
        <w:t>35</w:t>
      </w:r>
      <w:r w:rsidR="001252C9" w:rsidRPr="001252C9">
        <w:rPr>
          <w:rFonts w:asciiTheme="minorHAnsi" w:eastAsia="Arial" w:hAnsiTheme="minorHAnsi" w:cstheme="minorHAnsi"/>
          <w:b/>
          <w:bCs/>
          <w:color w:val="auto"/>
          <w:sz w:val="24"/>
          <w:lang w:val="en-GB"/>
        </w:rPr>
        <w:t>,000 per annum, depending on experience</w:t>
      </w:r>
    </w:p>
    <w:p w14:paraId="401FEC00" w14:textId="77777777" w:rsidR="001252C9" w:rsidRPr="001252C9" w:rsidRDefault="001252C9" w:rsidP="001252C9">
      <w:pPr>
        <w:spacing w:before="100" w:beforeAutospacing="1" w:after="100" w:afterAutospacing="1"/>
        <w:ind w:left="284"/>
        <w:rPr>
          <w:rFonts w:asciiTheme="minorHAnsi" w:eastAsia="Arial" w:hAnsiTheme="minorHAnsi" w:cstheme="minorHAnsi"/>
          <w:b/>
          <w:bCs/>
          <w:sz w:val="24"/>
        </w:rPr>
      </w:pPr>
      <w:r w:rsidRPr="001252C9">
        <w:rPr>
          <w:rFonts w:asciiTheme="minorHAnsi" w:eastAsia="Arial" w:hAnsiTheme="minorHAnsi" w:cstheme="minorHAnsi"/>
          <w:b/>
          <w:bCs/>
          <w:sz w:val="24"/>
        </w:rPr>
        <w:t>The National Film and Television School (NFTS)</w:t>
      </w:r>
    </w:p>
    <w:p w14:paraId="544BF6EF" w14:textId="5B849687" w:rsidR="001252C9" w:rsidRDefault="001252C9" w:rsidP="001252C9">
      <w:pPr>
        <w:spacing w:before="100" w:beforeAutospacing="1" w:after="100" w:afterAutospacing="1"/>
        <w:ind w:left="284"/>
        <w:rPr>
          <w:rFonts w:asciiTheme="minorHAnsi" w:eastAsia="Arial" w:hAnsiTheme="minorHAnsi" w:cstheme="minorHAnsi"/>
          <w:sz w:val="24"/>
        </w:rPr>
      </w:pPr>
      <w:r w:rsidRPr="001252C9">
        <w:rPr>
          <w:rFonts w:asciiTheme="minorHAnsi" w:eastAsia="Arial" w:hAnsiTheme="minorHAnsi" w:cstheme="minorHAnsi"/>
          <w:sz w:val="24"/>
        </w:rPr>
        <w:t>Beaconsfield</w:t>
      </w:r>
    </w:p>
    <w:p w14:paraId="088F9A74" w14:textId="77A78663" w:rsidR="009D4F92" w:rsidRDefault="009D4F92" w:rsidP="001252C9">
      <w:pPr>
        <w:spacing w:before="100" w:beforeAutospacing="1" w:after="100" w:afterAutospacing="1"/>
        <w:ind w:left="284"/>
        <w:rPr>
          <w:rFonts w:asciiTheme="minorHAnsi" w:eastAsia="Arial" w:hAnsiTheme="minorHAnsi" w:cstheme="minorHAnsi"/>
          <w:sz w:val="24"/>
        </w:rPr>
      </w:pPr>
      <w:r w:rsidRPr="009D4F92">
        <w:rPr>
          <w:rFonts w:asciiTheme="minorHAnsi" w:eastAsia="Arial" w:hAnsiTheme="minorHAnsi" w:cstheme="minorHAnsi"/>
          <w:sz w:val="24"/>
        </w:rPr>
        <w:t>First established in 1971, the National Film and Television School (NFTS) has evolved to become a leading global institution, developing some of Britain and the world’s top creative talent in film, television and games. It is widely acknowledged to be the top school of its kind in the UK and one of the best internationally, being named as one of The Hollywood Reporter’s top international film schools for over a decade. The NFTS is a registered charity (313429).</w:t>
      </w:r>
    </w:p>
    <w:p w14:paraId="003F8EA8" w14:textId="2D5D046A" w:rsidR="006A6AAB" w:rsidRDefault="009D4F92" w:rsidP="006A6AAB">
      <w:pPr>
        <w:spacing w:before="100" w:beforeAutospacing="1" w:after="100" w:afterAutospacing="1"/>
        <w:ind w:left="284"/>
        <w:rPr>
          <w:rFonts w:asciiTheme="minorHAnsi" w:hAnsiTheme="minorHAnsi" w:cstheme="minorHAnsi"/>
          <w:bCs/>
          <w:sz w:val="24"/>
        </w:rPr>
      </w:pPr>
      <w:r>
        <w:rPr>
          <w:rFonts w:asciiTheme="minorHAnsi" w:eastAsia="Arial" w:hAnsiTheme="minorHAnsi" w:cstheme="minorHAnsi"/>
          <w:sz w:val="24"/>
        </w:rPr>
        <w:t xml:space="preserve">We are currently recruiting for a </w:t>
      </w:r>
      <w:r>
        <w:rPr>
          <w:rFonts w:asciiTheme="minorHAnsi" w:eastAsia="Arial" w:hAnsiTheme="minorHAnsi" w:cstheme="minorHAnsi"/>
          <w:b/>
          <w:bCs/>
          <w:sz w:val="24"/>
        </w:rPr>
        <w:t>Set Painter &amp; Decorator</w:t>
      </w:r>
      <w:r>
        <w:rPr>
          <w:rFonts w:asciiTheme="minorHAnsi" w:eastAsia="Arial" w:hAnsiTheme="minorHAnsi" w:cstheme="minorHAnsi"/>
          <w:sz w:val="24"/>
        </w:rPr>
        <w:t xml:space="preserve"> to join </w:t>
      </w:r>
      <w:r w:rsidR="006A6AAB">
        <w:rPr>
          <w:rFonts w:asciiTheme="minorHAnsi" w:eastAsia="Arial" w:hAnsiTheme="minorHAnsi" w:cstheme="minorHAnsi"/>
          <w:sz w:val="24"/>
        </w:rPr>
        <w:t xml:space="preserve">our carpentry team.  </w:t>
      </w:r>
      <w:r w:rsidR="006A6AAB" w:rsidRPr="00E20BAB">
        <w:rPr>
          <w:rFonts w:asciiTheme="minorHAnsi" w:hAnsiTheme="minorHAnsi" w:cstheme="minorHAnsi"/>
          <w:bCs/>
          <w:sz w:val="24"/>
        </w:rPr>
        <w:t xml:space="preserve">Collaborating closely with Production Designers, Art Directors, tutors, and </w:t>
      </w:r>
      <w:r w:rsidR="006A6AAB">
        <w:rPr>
          <w:rFonts w:asciiTheme="minorHAnsi" w:hAnsiTheme="minorHAnsi" w:cstheme="minorHAnsi"/>
          <w:bCs/>
          <w:sz w:val="24"/>
        </w:rPr>
        <w:t xml:space="preserve">our </w:t>
      </w:r>
      <w:r w:rsidR="006A6AAB" w:rsidRPr="00E20BAB">
        <w:rPr>
          <w:rFonts w:asciiTheme="minorHAnsi" w:hAnsiTheme="minorHAnsi" w:cstheme="minorHAnsi"/>
          <w:bCs/>
          <w:sz w:val="24"/>
        </w:rPr>
        <w:t>students, the role supports the realisation of creative concepts while maintaining professional industry standards within an educational environment.</w:t>
      </w:r>
    </w:p>
    <w:p w14:paraId="647F1080" w14:textId="756BA68E" w:rsidR="006A6AAB" w:rsidRDefault="00186738" w:rsidP="006A6AAB">
      <w:pPr>
        <w:spacing w:before="100" w:beforeAutospacing="1" w:after="100" w:afterAutospacing="1"/>
        <w:ind w:left="284"/>
        <w:rPr>
          <w:rFonts w:asciiTheme="minorHAnsi" w:hAnsiTheme="minorHAnsi" w:cstheme="minorHAnsi"/>
          <w:bCs/>
          <w:sz w:val="24"/>
        </w:rPr>
      </w:pPr>
      <w:r>
        <w:rPr>
          <w:rFonts w:asciiTheme="minorHAnsi" w:hAnsiTheme="minorHAnsi" w:cstheme="minorHAnsi"/>
          <w:bCs/>
          <w:sz w:val="24"/>
        </w:rPr>
        <w:t>The successful candidate will have strong practical scenic skills and be able to interpret and work accurately from design drawings, mood boards and visual references</w:t>
      </w:r>
      <w:r w:rsidR="00EA38F7">
        <w:rPr>
          <w:rFonts w:asciiTheme="minorHAnsi" w:hAnsiTheme="minorHAnsi" w:cstheme="minorHAnsi"/>
          <w:bCs/>
          <w:sz w:val="24"/>
        </w:rPr>
        <w:t xml:space="preserve"> with an understanding of film and TV production processes</w:t>
      </w:r>
      <w:r>
        <w:rPr>
          <w:rFonts w:asciiTheme="minorHAnsi" w:hAnsiTheme="minorHAnsi" w:cstheme="minorHAnsi"/>
          <w:bCs/>
          <w:sz w:val="24"/>
        </w:rPr>
        <w:t>.  You should have knowledge of basic carpentry and construction, including building and modifying flats and simple</w:t>
      </w:r>
      <w:r w:rsidR="00EA38F7">
        <w:rPr>
          <w:rFonts w:asciiTheme="minorHAnsi" w:hAnsiTheme="minorHAnsi" w:cstheme="minorHAnsi"/>
          <w:bCs/>
          <w:sz w:val="24"/>
        </w:rPr>
        <w:t xml:space="preserve"> scenic structures, and have a commitment to safe working practices, following H&amp;S policies and procedures at all times.</w:t>
      </w:r>
    </w:p>
    <w:p w14:paraId="3DE1854E" w14:textId="5E82FE0C" w:rsidR="00EA38F7" w:rsidRDefault="00EA38F7" w:rsidP="006A6AAB">
      <w:pPr>
        <w:spacing w:before="100" w:beforeAutospacing="1" w:after="100" w:afterAutospacing="1"/>
        <w:ind w:left="284"/>
        <w:rPr>
          <w:rFonts w:asciiTheme="minorHAnsi" w:hAnsiTheme="minorHAnsi" w:cstheme="minorHAnsi"/>
          <w:bCs/>
          <w:sz w:val="24"/>
        </w:rPr>
      </w:pPr>
      <w:r>
        <w:rPr>
          <w:rFonts w:asciiTheme="minorHAnsi" w:hAnsiTheme="minorHAnsi" w:cstheme="minorHAnsi"/>
          <w:bCs/>
          <w:sz w:val="24"/>
        </w:rPr>
        <w:t xml:space="preserve">For further information about this role and details of how to apply, please visit </w:t>
      </w:r>
      <w:hyperlink r:id="rId7" w:history="1">
        <w:r w:rsidRPr="00405CD0">
          <w:rPr>
            <w:rStyle w:val="Hyperlink"/>
            <w:rFonts w:asciiTheme="minorHAnsi" w:hAnsiTheme="minorHAnsi" w:cstheme="minorHAnsi"/>
            <w:bCs/>
            <w:sz w:val="24"/>
          </w:rPr>
          <w:t>https://www.nfts.co.uk/jobs</w:t>
        </w:r>
      </w:hyperlink>
      <w:r>
        <w:rPr>
          <w:rFonts w:asciiTheme="minorHAnsi" w:hAnsiTheme="minorHAnsi" w:cstheme="minorHAnsi"/>
          <w:bCs/>
          <w:sz w:val="24"/>
        </w:rPr>
        <w:t xml:space="preserve"> </w:t>
      </w:r>
    </w:p>
    <w:p w14:paraId="6258EC7F" w14:textId="25131D13" w:rsidR="00EA38F7" w:rsidRDefault="00EA38F7" w:rsidP="006A6AAB">
      <w:pPr>
        <w:spacing w:before="100" w:beforeAutospacing="1" w:after="100" w:afterAutospacing="1"/>
        <w:ind w:left="284"/>
        <w:rPr>
          <w:rFonts w:asciiTheme="minorHAnsi" w:hAnsiTheme="minorHAnsi" w:cstheme="minorHAnsi"/>
          <w:bCs/>
          <w:sz w:val="24"/>
        </w:rPr>
      </w:pPr>
      <w:r>
        <w:rPr>
          <w:rFonts w:asciiTheme="minorHAnsi" w:hAnsiTheme="minorHAnsi" w:cstheme="minorHAnsi"/>
          <w:bCs/>
          <w:sz w:val="24"/>
        </w:rPr>
        <w:t xml:space="preserve">The closing date for applications is </w:t>
      </w:r>
      <w:r>
        <w:rPr>
          <w:rFonts w:asciiTheme="minorHAnsi" w:hAnsiTheme="minorHAnsi" w:cstheme="minorHAnsi"/>
          <w:b/>
          <w:sz w:val="24"/>
        </w:rPr>
        <w:t>Sunday 8</w:t>
      </w:r>
      <w:r w:rsidRPr="00EA38F7">
        <w:rPr>
          <w:rFonts w:asciiTheme="minorHAnsi" w:hAnsiTheme="minorHAnsi" w:cstheme="minorHAnsi"/>
          <w:b/>
          <w:sz w:val="24"/>
          <w:vertAlign w:val="superscript"/>
        </w:rPr>
        <w:t>th</w:t>
      </w:r>
      <w:r>
        <w:rPr>
          <w:rFonts w:asciiTheme="minorHAnsi" w:hAnsiTheme="minorHAnsi" w:cstheme="minorHAnsi"/>
          <w:b/>
          <w:sz w:val="24"/>
        </w:rPr>
        <w:t xml:space="preserve"> February 2026. </w:t>
      </w:r>
    </w:p>
    <w:p w14:paraId="3D534339" w14:textId="77777777" w:rsidR="00EA38F7" w:rsidRPr="00402819" w:rsidRDefault="00EA38F7" w:rsidP="00EA38F7">
      <w:pPr>
        <w:spacing w:line="360" w:lineRule="auto"/>
        <w:ind w:left="284"/>
        <w:jc w:val="both"/>
        <w:rPr>
          <w:rFonts w:cstheme="minorHAnsi"/>
          <w:i/>
        </w:rPr>
      </w:pPr>
      <w:r w:rsidRPr="00402819">
        <w:rPr>
          <w:rFonts w:cstheme="minorHAnsi"/>
          <w:i/>
        </w:rPr>
        <w:t>At the NFTS, people are at the heart of what we do. We’re an inclusive employer and are committed to equality of opportunity and building a culturally diverse workforce. We are committed to being an anti-racist organisation and to increasing our representation of staff from Black, Asian and minority ethnic communities. We strongly encourage applications from all backgrounds.</w:t>
      </w:r>
    </w:p>
    <w:p w14:paraId="694F34C5" w14:textId="77777777" w:rsidR="00EA38F7" w:rsidRPr="00EA38F7" w:rsidRDefault="00EA38F7" w:rsidP="006A6AAB">
      <w:pPr>
        <w:spacing w:before="100" w:beforeAutospacing="1" w:after="100" w:afterAutospacing="1"/>
        <w:ind w:left="284"/>
        <w:rPr>
          <w:rFonts w:asciiTheme="minorHAnsi" w:hAnsiTheme="minorHAnsi" w:cstheme="minorHAnsi"/>
          <w:bCs/>
          <w:sz w:val="24"/>
        </w:rPr>
      </w:pPr>
    </w:p>
    <w:p w14:paraId="014D0BF7" w14:textId="21508100" w:rsidR="001252C9" w:rsidRPr="001252C9" w:rsidRDefault="001252C9" w:rsidP="001252C9">
      <w:pPr>
        <w:spacing w:before="100" w:beforeAutospacing="1" w:after="100" w:afterAutospacing="1"/>
        <w:ind w:left="284"/>
        <w:rPr>
          <w:rFonts w:asciiTheme="minorHAnsi" w:eastAsia="Arial" w:hAnsiTheme="minorHAnsi" w:cstheme="minorHAnsi"/>
          <w:b/>
          <w:bCs/>
          <w:sz w:val="24"/>
          <w:lang w:val="en-US"/>
        </w:rPr>
      </w:pPr>
      <w:r w:rsidRPr="001252C9">
        <w:rPr>
          <w:rFonts w:asciiTheme="minorHAnsi" w:eastAsia="Arial" w:hAnsiTheme="minorHAnsi" w:cstheme="minorHAnsi"/>
          <w:b/>
          <w:bCs/>
          <w:sz w:val="24"/>
          <w:lang w:val="en-US"/>
        </w:rPr>
        <w:t>JOB DESCRIPTION</w:t>
      </w:r>
    </w:p>
    <w:p w14:paraId="03D0ADBE" w14:textId="61586FE1" w:rsidR="001252C9" w:rsidRPr="001252C9" w:rsidRDefault="001252C9" w:rsidP="001252C9">
      <w:pPr>
        <w:spacing w:before="100" w:beforeAutospacing="1" w:after="100" w:afterAutospacing="1"/>
        <w:ind w:left="284"/>
        <w:rPr>
          <w:rFonts w:asciiTheme="minorHAnsi" w:eastAsia="Arial" w:hAnsiTheme="minorHAnsi" w:cstheme="minorHAnsi"/>
          <w:b/>
          <w:bCs/>
          <w:sz w:val="24"/>
          <w:lang w:val="en-US"/>
        </w:rPr>
      </w:pPr>
      <w:r w:rsidRPr="001252C9">
        <w:rPr>
          <w:rFonts w:asciiTheme="minorHAnsi" w:eastAsia="Arial" w:hAnsiTheme="minorHAnsi" w:cstheme="minorHAnsi"/>
          <w:b/>
          <w:bCs/>
          <w:sz w:val="24"/>
          <w:lang w:val="en-US"/>
        </w:rPr>
        <w:t xml:space="preserve">Responsible to: </w:t>
      </w:r>
      <w:r>
        <w:rPr>
          <w:rFonts w:asciiTheme="minorHAnsi" w:eastAsia="Arial" w:hAnsiTheme="minorHAnsi" w:cstheme="minorHAnsi"/>
          <w:b/>
          <w:bCs/>
          <w:sz w:val="24"/>
          <w:lang w:val="en-US"/>
        </w:rPr>
        <w:t>Construction Manager</w:t>
      </w:r>
    </w:p>
    <w:p w14:paraId="77A60F8A" w14:textId="77777777" w:rsidR="001252C9" w:rsidRPr="001252C9" w:rsidRDefault="001252C9" w:rsidP="001252C9">
      <w:pPr>
        <w:spacing w:before="100" w:beforeAutospacing="1" w:after="100" w:afterAutospacing="1"/>
        <w:ind w:left="284"/>
        <w:rPr>
          <w:rFonts w:asciiTheme="minorHAnsi" w:eastAsia="Arial" w:hAnsiTheme="minorHAnsi" w:cstheme="minorHAnsi"/>
          <w:b/>
          <w:bCs/>
          <w:color w:val="FF3399"/>
          <w:sz w:val="24"/>
          <w:lang w:val="en-US"/>
        </w:rPr>
      </w:pPr>
      <w:r w:rsidRPr="001252C9">
        <w:rPr>
          <w:rFonts w:asciiTheme="minorHAnsi" w:eastAsia="Arial" w:hAnsiTheme="minorHAnsi" w:cstheme="minorHAnsi"/>
          <w:b/>
          <w:bCs/>
          <w:color w:val="FF3399"/>
          <w:sz w:val="24"/>
          <w:lang w:val="en-US"/>
        </w:rPr>
        <w:t>Purpose of the role:</w:t>
      </w:r>
    </w:p>
    <w:p w14:paraId="26FE52C9" w14:textId="67E73EB1" w:rsidR="00E20BAB" w:rsidRPr="00E20BAB" w:rsidRDefault="00E20BAB" w:rsidP="00E20BAB">
      <w:pPr>
        <w:spacing w:before="100" w:beforeAutospacing="1" w:after="100" w:afterAutospacing="1"/>
        <w:ind w:left="284"/>
        <w:rPr>
          <w:rFonts w:asciiTheme="minorHAnsi" w:hAnsiTheme="minorHAnsi" w:cstheme="minorHAnsi"/>
          <w:bCs/>
          <w:sz w:val="24"/>
        </w:rPr>
      </w:pPr>
      <w:r w:rsidRPr="00E20BAB">
        <w:rPr>
          <w:rFonts w:asciiTheme="minorHAnsi" w:hAnsiTheme="minorHAnsi" w:cstheme="minorHAnsi"/>
          <w:bCs/>
          <w:sz w:val="24"/>
        </w:rPr>
        <w:lastRenderedPageBreak/>
        <w:t xml:space="preserve">The </w:t>
      </w:r>
      <w:r w:rsidR="007E0C06">
        <w:rPr>
          <w:rFonts w:asciiTheme="minorHAnsi" w:hAnsiTheme="minorHAnsi" w:cstheme="minorHAnsi"/>
          <w:bCs/>
          <w:sz w:val="24"/>
        </w:rPr>
        <w:t xml:space="preserve">Set </w:t>
      </w:r>
      <w:r w:rsidRPr="00E20BAB">
        <w:rPr>
          <w:rFonts w:asciiTheme="minorHAnsi" w:hAnsiTheme="minorHAnsi" w:cstheme="minorHAnsi"/>
          <w:bCs/>
          <w:sz w:val="24"/>
        </w:rPr>
        <w:t xml:space="preserve">Painter &amp; Decorator works as part of a small team of carpenters under the direction of the Construction Manager </w:t>
      </w:r>
      <w:r w:rsidR="006A6AAB">
        <w:rPr>
          <w:rFonts w:asciiTheme="minorHAnsi" w:hAnsiTheme="minorHAnsi" w:cstheme="minorHAnsi"/>
          <w:bCs/>
          <w:sz w:val="24"/>
        </w:rPr>
        <w:t>and</w:t>
      </w:r>
      <w:r w:rsidRPr="00E20BAB">
        <w:rPr>
          <w:rFonts w:asciiTheme="minorHAnsi" w:hAnsiTheme="minorHAnsi" w:cstheme="minorHAnsi"/>
          <w:bCs/>
          <w:sz w:val="24"/>
        </w:rPr>
        <w:t xml:space="preserve"> involves building and bringing creative designs to life by delivering high-quality scenic finishes and undertaking basic construction work across a wide range of student films, television productions, and animation sets.</w:t>
      </w:r>
    </w:p>
    <w:p w14:paraId="05BAA92A" w14:textId="77777777" w:rsidR="00E20BAB" w:rsidRPr="00E20BAB" w:rsidRDefault="00E20BAB" w:rsidP="00E20BAB">
      <w:pPr>
        <w:spacing w:before="100" w:beforeAutospacing="1" w:after="100" w:afterAutospacing="1"/>
        <w:ind w:left="284"/>
        <w:rPr>
          <w:rFonts w:asciiTheme="minorHAnsi" w:hAnsiTheme="minorHAnsi" w:cstheme="minorHAnsi"/>
          <w:bCs/>
          <w:sz w:val="24"/>
        </w:rPr>
      </w:pPr>
      <w:r w:rsidRPr="00E20BAB">
        <w:rPr>
          <w:rFonts w:asciiTheme="minorHAnsi" w:hAnsiTheme="minorHAnsi" w:cstheme="minorHAnsi"/>
          <w:bCs/>
          <w:sz w:val="24"/>
        </w:rPr>
        <w:t>This role is well suited to an individual with strong practical scenic skills who is enthusiastic about contributing to a collaborative, learning-focused production culture.</w:t>
      </w:r>
    </w:p>
    <w:p w14:paraId="704AA2EA" w14:textId="0C8209E4" w:rsidR="002D071E" w:rsidRDefault="002D071E" w:rsidP="009039D0">
      <w:pPr>
        <w:pStyle w:val="Heading1"/>
        <w:ind w:left="0" w:firstLine="284"/>
        <w:rPr>
          <w:rFonts w:asciiTheme="minorHAnsi" w:hAnsiTheme="minorHAnsi" w:cstheme="minorHAnsi"/>
          <w:color w:val="FF3399"/>
          <w:sz w:val="24"/>
          <w:szCs w:val="24"/>
        </w:rPr>
      </w:pPr>
      <w:r w:rsidRPr="00A1512E">
        <w:rPr>
          <w:rFonts w:asciiTheme="minorHAnsi" w:hAnsiTheme="minorHAnsi" w:cstheme="minorHAnsi"/>
          <w:color w:val="FF3399"/>
          <w:sz w:val="24"/>
          <w:szCs w:val="24"/>
        </w:rPr>
        <w:t>Core duties and responsibilities include but are not limited to:</w:t>
      </w:r>
    </w:p>
    <w:p w14:paraId="73C23343" w14:textId="7C357D75" w:rsidR="00E20BAB" w:rsidRDefault="00E20BAB" w:rsidP="009039D0">
      <w:pPr>
        <w:pStyle w:val="Heading1"/>
        <w:ind w:left="0" w:firstLine="284"/>
        <w:rPr>
          <w:rFonts w:asciiTheme="minorHAnsi" w:hAnsiTheme="minorHAnsi" w:cstheme="minorHAnsi"/>
          <w:color w:val="FF3399"/>
          <w:sz w:val="24"/>
          <w:szCs w:val="24"/>
        </w:rPr>
      </w:pPr>
    </w:p>
    <w:p w14:paraId="44587742" w14:textId="77777777" w:rsidR="00E20BAB" w:rsidRPr="00C3219C" w:rsidRDefault="00E20BAB" w:rsidP="00E20BAB">
      <w:pPr>
        <w:pStyle w:val="Heading1"/>
        <w:ind w:left="0" w:firstLine="284"/>
        <w:rPr>
          <w:rFonts w:asciiTheme="minorHAnsi" w:eastAsia="Times New Roman" w:hAnsiTheme="minorHAnsi" w:cstheme="minorHAnsi"/>
          <w:bCs w:val="0"/>
          <w:sz w:val="24"/>
          <w:szCs w:val="24"/>
        </w:rPr>
      </w:pPr>
      <w:r w:rsidRPr="00C3219C">
        <w:rPr>
          <w:rFonts w:asciiTheme="minorHAnsi" w:hAnsiTheme="minorHAnsi" w:cstheme="minorHAnsi"/>
          <w:sz w:val="24"/>
          <w:szCs w:val="24"/>
        </w:rPr>
        <w:t>Scenic Painting &amp; Decoration</w:t>
      </w:r>
      <w:r w:rsidRPr="00C3219C">
        <w:rPr>
          <w:rFonts w:asciiTheme="minorHAnsi" w:eastAsia="Times New Roman" w:hAnsiTheme="minorHAnsi" w:cstheme="minorHAnsi"/>
          <w:bCs w:val="0"/>
          <w:sz w:val="24"/>
          <w:szCs w:val="24"/>
        </w:rPr>
        <w:tab/>
      </w:r>
    </w:p>
    <w:p w14:paraId="10E3FEBD" w14:textId="77777777" w:rsidR="00E20BAB" w:rsidRPr="00E20BAB" w:rsidRDefault="00E20BAB" w:rsidP="00E20BAB">
      <w:pPr>
        <w:numPr>
          <w:ilvl w:val="0"/>
          <w:numId w:val="15"/>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Prepare, paint, and finish scenic elements, including flats, walls, floors, props, and set pieces</w:t>
      </w:r>
    </w:p>
    <w:p w14:paraId="6382FFC4" w14:textId="77777777" w:rsidR="00D84338" w:rsidRDefault="00E20BAB" w:rsidP="00D84338">
      <w:pPr>
        <w:numPr>
          <w:ilvl w:val="0"/>
          <w:numId w:val="15"/>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Execute a range of scenic techniques such as colour matching, texturing, ageing, and distressing</w:t>
      </w:r>
    </w:p>
    <w:p w14:paraId="405CBCAE" w14:textId="77777777" w:rsidR="00D84338" w:rsidRDefault="00E20BAB" w:rsidP="00D84338">
      <w:pPr>
        <w:numPr>
          <w:ilvl w:val="0"/>
          <w:numId w:val="15"/>
        </w:numPr>
        <w:tabs>
          <w:tab w:val="clear" w:pos="720"/>
          <w:tab w:val="num" w:pos="1004"/>
        </w:tabs>
        <w:spacing w:before="100" w:beforeAutospacing="1" w:after="100" w:afterAutospacing="1"/>
        <w:ind w:left="1004"/>
        <w:rPr>
          <w:rFonts w:asciiTheme="minorHAnsi" w:hAnsiTheme="minorHAnsi" w:cstheme="minorHAnsi"/>
          <w:bCs/>
          <w:sz w:val="24"/>
        </w:rPr>
      </w:pPr>
      <w:r w:rsidRPr="00D84338">
        <w:rPr>
          <w:rFonts w:asciiTheme="minorHAnsi" w:hAnsiTheme="minorHAnsi" w:cstheme="minorHAnsi"/>
          <w:bCs/>
          <w:sz w:val="24"/>
        </w:rPr>
        <w:t xml:space="preserve">Interpret and work accurately from design drawings, mood boards, and visual references. </w:t>
      </w:r>
    </w:p>
    <w:p w14:paraId="7FB14061" w14:textId="77777777" w:rsidR="00D84338" w:rsidRDefault="00E20BAB" w:rsidP="00D84338">
      <w:pPr>
        <w:numPr>
          <w:ilvl w:val="0"/>
          <w:numId w:val="15"/>
        </w:numPr>
        <w:tabs>
          <w:tab w:val="clear" w:pos="720"/>
          <w:tab w:val="num" w:pos="1004"/>
        </w:tabs>
        <w:spacing w:before="100" w:beforeAutospacing="1" w:after="100" w:afterAutospacing="1"/>
        <w:ind w:left="1004"/>
        <w:rPr>
          <w:rFonts w:asciiTheme="minorHAnsi" w:hAnsiTheme="minorHAnsi" w:cstheme="minorHAnsi"/>
          <w:bCs/>
          <w:sz w:val="24"/>
        </w:rPr>
      </w:pPr>
      <w:r w:rsidRPr="00D84338">
        <w:rPr>
          <w:rFonts w:asciiTheme="minorHAnsi" w:hAnsiTheme="minorHAnsi" w:cstheme="minorHAnsi"/>
          <w:bCs/>
          <w:sz w:val="24"/>
        </w:rPr>
        <w:t>Assist and guide students with wallpapering and decorative finishes</w:t>
      </w:r>
    </w:p>
    <w:p w14:paraId="61B4A0B4" w14:textId="77777777" w:rsidR="00D84338" w:rsidRDefault="00E20BAB" w:rsidP="00D84338">
      <w:pPr>
        <w:numPr>
          <w:ilvl w:val="0"/>
          <w:numId w:val="15"/>
        </w:numPr>
        <w:tabs>
          <w:tab w:val="clear" w:pos="720"/>
          <w:tab w:val="num" w:pos="1004"/>
        </w:tabs>
        <w:spacing w:before="100" w:beforeAutospacing="1" w:after="100" w:afterAutospacing="1"/>
        <w:ind w:left="1004"/>
        <w:rPr>
          <w:rFonts w:asciiTheme="minorHAnsi" w:hAnsiTheme="minorHAnsi" w:cstheme="minorHAnsi"/>
          <w:bCs/>
          <w:sz w:val="24"/>
        </w:rPr>
      </w:pPr>
      <w:r w:rsidRPr="00D84338">
        <w:rPr>
          <w:rFonts w:asciiTheme="minorHAnsi" w:hAnsiTheme="minorHAnsi" w:cstheme="minorHAnsi"/>
          <w:bCs/>
          <w:sz w:val="24"/>
        </w:rPr>
        <w:t xml:space="preserve">Make adjustments during rehearsals or shoots as required </w:t>
      </w:r>
    </w:p>
    <w:p w14:paraId="71BF7019" w14:textId="0CF9AED4" w:rsidR="00E20BAB" w:rsidRPr="00D84338" w:rsidRDefault="00E20BAB" w:rsidP="00D84338">
      <w:pPr>
        <w:numPr>
          <w:ilvl w:val="0"/>
          <w:numId w:val="15"/>
        </w:numPr>
        <w:tabs>
          <w:tab w:val="clear" w:pos="720"/>
          <w:tab w:val="num" w:pos="1004"/>
        </w:tabs>
        <w:spacing w:before="100" w:beforeAutospacing="1" w:after="100" w:afterAutospacing="1"/>
        <w:ind w:left="1004"/>
        <w:rPr>
          <w:rFonts w:asciiTheme="minorHAnsi" w:hAnsiTheme="minorHAnsi" w:cstheme="minorHAnsi"/>
          <w:bCs/>
          <w:sz w:val="24"/>
        </w:rPr>
      </w:pPr>
      <w:r w:rsidRPr="00D84338">
        <w:rPr>
          <w:rFonts w:asciiTheme="minorHAnsi" w:hAnsiTheme="minorHAnsi" w:cstheme="minorHAnsi"/>
          <w:bCs/>
          <w:sz w:val="24"/>
        </w:rPr>
        <w:t xml:space="preserve">Carry out in-house paint &amp; decoration if requested by facilities and where workload permits </w:t>
      </w:r>
    </w:p>
    <w:p w14:paraId="21C2727A" w14:textId="77777777" w:rsidR="00E20BAB" w:rsidRPr="00C3219C" w:rsidRDefault="00E20BAB" w:rsidP="00E20BAB">
      <w:pPr>
        <w:pStyle w:val="Heading1"/>
        <w:ind w:left="0" w:firstLine="284"/>
        <w:rPr>
          <w:rFonts w:asciiTheme="minorHAnsi" w:hAnsiTheme="minorHAnsi" w:cstheme="minorHAnsi"/>
          <w:sz w:val="24"/>
          <w:szCs w:val="24"/>
        </w:rPr>
      </w:pPr>
      <w:r w:rsidRPr="00C3219C">
        <w:rPr>
          <w:rFonts w:asciiTheme="minorHAnsi" w:hAnsiTheme="minorHAnsi" w:cstheme="minorHAnsi"/>
          <w:sz w:val="24"/>
          <w:szCs w:val="24"/>
        </w:rPr>
        <w:t>Basic Carpentry &amp; Construction</w:t>
      </w:r>
    </w:p>
    <w:p w14:paraId="3BAE81E5" w14:textId="77777777" w:rsidR="00E20BAB" w:rsidRPr="00E20BAB" w:rsidRDefault="00E20BAB" w:rsidP="00E20BAB">
      <w:pPr>
        <w:numPr>
          <w:ilvl w:val="0"/>
          <w:numId w:val="17"/>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Assist with basic set construction, including:</w:t>
      </w:r>
    </w:p>
    <w:p w14:paraId="30BA0449" w14:textId="77777777" w:rsidR="00E20BAB" w:rsidRPr="00E20BAB" w:rsidRDefault="00E20BAB" w:rsidP="00E20BAB">
      <w:pPr>
        <w:numPr>
          <w:ilvl w:val="1"/>
          <w:numId w:val="17"/>
        </w:numPr>
        <w:tabs>
          <w:tab w:val="clear" w:pos="1440"/>
          <w:tab w:val="num" w:pos="1724"/>
        </w:tabs>
        <w:spacing w:before="100" w:beforeAutospacing="1" w:after="100" w:afterAutospacing="1"/>
        <w:ind w:left="1724"/>
        <w:rPr>
          <w:rFonts w:asciiTheme="minorHAnsi" w:hAnsiTheme="minorHAnsi" w:cstheme="minorHAnsi"/>
          <w:bCs/>
          <w:sz w:val="24"/>
        </w:rPr>
      </w:pPr>
      <w:r w:rsidRPr="00E20BAB">
        <w:rPr>
          <w:rFonts w:asciiTheme="minorHAnsi" w:hAnsiTheme="minorHAnsi" w:cstheme="minorHAnsi"/>
          <w:bCs/>
          <w:sz w:val="24"/>
        </w:rPr>
        <w:t>Building and modifying flats, platforms, and simple scenic structures</w:t>
      </w:r>
    </w:p>
    <w:p w14:paraId="6B43330B" w14:textId="77777777" w:rsidR="00E20BAB" w:rsidRPr="00E20BAB" w:rsidRDefault="00E20BAB" w:rsidP="00E20BAB">
      <w:pPr>
        <w:numPr>
          <w:ilvl w:val="1"/>
          <w:numId w:val="17"/>
        </w:numPr>
        <w:tabs>
          <w:tab w:val="clear" w:pos="1440"/>
          <w:tab w:val="num" w:pos="1724"/>
        </w:tabs>
        <w:spacing w:before="100" w:beforeAutospacing="1" w:after="100" w:afterAutospacing="1"/>
        <w:ind w:left="1724"/>
        <w:rPr>
          <w:rFonts w:asciiTheme="minorHAnsi" w:hAnsiTheme="minorHAnsi" w:cstheme="minorHAnsi"/>
          <w:bCs/>
          <w:sz w:val="24"/>
        </w:rPr>
      </w:pPr>
      <w:r w:rsidRPr="00E20BAB">
        <w:rPr>
          <w:rFonts w:asciiTheme="minorHAnsi" w:hAnsiTheme="minorHAnsi" w:cstheme="minorHAnsi"/>
          <w:bCs/>
          <w:sz w:val="24"/>
        </w:rPr>
        <w:t>Installing and removing scenic elements on stage or on location</w:t>
      </w:r>
    </w:p>
    <w:p w14:paraId="0C0A14A0" w14:textId="77777777" w:rsidR="00E20BAB" w:rsidRPr="00E20BAB" w:rsidRDefault="00E20BAB" w:rsidP="00E20BAB">
      <w:pPr>
        <w:numPr>
          <w:ilvl w:val="1"/>
          <w:numId w:val="17"/>
        </w:numPr>
        <w:tabs>
          <w:tab w:val="clear" w:pos="1440"/>
          <w:tab w:val="num" w:pos="1724"/>
        </w:tabs>
        <w:spacing w:before="100" w:beforeAutospacing="1" w:after="100" w:afterAutospacing="1"/>
        <w:ind w:left="1724"/>
        <w:rPr>
          <w:rFonts w:asciiTheme="minorHAnsi" w:hAnsiTheme="minorHAnsi" w:cstheme="minorHAnsi"/>
          <w:bCs/>
          <w:sz w:val="24"/>
        </w:rPr>
      </w:pPr>
      <w:r w:rsidRPr="00E20BAB">
        <w:rPr>
          <w:rFonts w:asciiTheme="minorHAnsi" w:hAnsiTheme="minorHAnsi" w:cstheme="minorHAnsi"/>
          <w:bCs/>
          <w:sz w:val="24"/>
        </w:rPr>
        <w:t>Carrying out minor repairs during production</w:t>
      </w:r>
    </w:p>
    <w:p w14:paraId="79C5F9B1" w14:textId="77777777" w:rsidR="00E20BAB" w:rsidRPr="00E20BAB" w:rsidRDefault="00E20BAB" w:rsidP="00E20BAB">
      <w:pPr>
        <w:numPr>
          <w:ilvl w:val="0"/>
          <w:numId w:val="17"/>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 xml:space="preserve">Safely operate basic hand and power tools </w:t>
      </w:r>
    </w:p>
    <w:p w14:paraId="3B08E4A7" w14:textId="77777777" w:rsidR="00E20BAB" w:rsidRPr="00E20BAB" w:rsidRDefault="00E20BAB" w:rsidP="00E20BAB">
      <w:pPr>
        <w:numPr>
          <w:ilvl w:val="0"/>
          <w:numId w:val="17"/>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Make adjustments during rehearsals or shoots as required</w:t>
      </w:r>
    </w:p>
    <w:p w14:paraId="5F389D21" w14:textId="3B92488A" w:rsidR="00E20BAB" w:rsidRDefault="00E20BAB" w:rsidP="00E20BAB">
      <w:pPr>
        <w:pStyle w:val="Header"/>
        <w:numPr>
          <w:ilvl w:val="0"/>
          <w:numId w:val="17"/>
        </w:numPr>
        <w:tabs>
          <w:tab w:val="clear" w:pos="720"/>
          <w:tab w:val="num" w:pos="1004"/>
        </w:tabs>
        <w:spacing w:after="120"/>
        <w:ind w:left="1004"/>
        <w:jc w:val="both"/>
        <w:rPr>
          <w:rFonts w:asciiTheme="minorHAnsi" w:hAnsiTheme="minorHAnsi" w:cstheme="minorHAnsi"/>
          <w:bCs/>
          <w:sz w:val="24"/>
          <w:szCs w:val="24"/>
        </w:rPr>
      </w:pPr>
      <w:r w:rsidRPr="00E20BAB">
        <w:rPr>
          <w:rFonts w:asciiTheme="minorHAnsi" w:hAnsiTheme="minorHAnsi" w:cstheme="minorHAnsi"/>
          <w:bCs/>
          <w:sz w:val="24"/>
          <w:szCs w:val="24"/>
        </w:rPr>
        <w:t xml:space="preserve">Carry out in-house carpentry, joinery work &amp; general building if requested by facilities and where workload permits. </w:t>
      </w:r>
    </w:p>
    <w:p w14:paraId="54EA77EC" w14:textId="77777777" w:rsidR="00D84338" w:rsidRPr="00E20BAB" w:rsidRDefault="00D84338" w:rsidP="00E20BAB">
      <w:pPr>
        <w:pStyle w:val="Header"/>
        <w:spacing w:after="120"/>
        <w:jc w:val="both"/>
        <w:rPr>
          <w:rFonts w:asciiTheme="minorHAnsi" w:hAnsiTheme="minorHAnsi" w:cstheme="minorHAnsi"/>
          <w:bCs/>
          <w:sz w:val="24"/>
          <w:szCs w:val="24"/>
        </w:rPr>
      </w:pPr>
    </w:p>
    <w:p w14:paraId="47CB330F" w14:textId="77777777" w:rsidR="00E20BAB" w:rsidRPr="00C3219C" w:rsidRDefault="00E20BAB" w:rsidP="00E20BAB">
      <w:pPr>
        <w:pStyle w:val="Heading1"/>
        <w:ind w:left="0" w:firstLine="284"/>
        <w:rPr>
          <w:rFonts w:asciiTheme="minorHAnsi" w:hAnsiTheme="minorHAnsi" w:cstheme="minorHAnsi"/>
          <w:sz w:val="24"/>
          <w:szCs w:val="24"/>
        </w:rPr>
      </w:pPr>
      <w:r w:rsidRPr="00C3219C">
        <w:rPr>
          <w:rFonts w:asciiTheme="minorHAnsi" w:hAnsiTheme="minorHAnsi" w:cstheme="minorHAnsi"/>
          <w:sz w:val="24"/>
          <w:szCs w:val="24"/>
        </w:rPr>
        <w:t>Workshop &amp; Studio Support</w:t>
      </w:r>
    </w:p>
    <w:p w14:paraId="597292E0" w14:textId="77777777" w:rsidR="00E20BAB" w:rsidRPr="00E20BAB" w:rsidRDefault="00E20BAB" w:rsidP="00E20BAB">
      <w:pPr>
        <w:numPr>
          <w:ilvl w:val="0"/>
          <w:numId w:val="18"/>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 xml:space="preserve">Maintain a safe, tidy, and organised working environment in respective areas </w:t>
      </w:r>
    </w:p>
    <w:p w14:paraId="1B797FB5" w14:textId="77777777" w:rsidR="00E20BAB" w:rsidRPr="00E20BAB" w:rsidRDefault="00E20BAB" w:rsidP="00E20BAB">
      <w:pPr>
        <w:numPr>
          <w:ilvl w:val="0"/>
          <w:numId w:val="18"/>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Support set strikes, resets</w:t>
      </w:r>
    </w:p>
    <w:p w14:paraId="1F24FE8D" w14:textId="77777777" w:rsidR="00E20BAB" w:rsidRPr="00E20BAB" w:rsidRDefault="00E20BAB" w:rsidP="00E20BAB">
      <w:pPr>
        <w:numPr>
          <w:ilvl w:val="0"/>
          <w:numId w:val="18"/>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Maintenance of tools and scenic resources</w:t>
      </w:r>
    </w:p>
    <w:p w14:paraId="694618C0" w14:textId="77777777" w:rsidR="00E20BAB" w:rsidRPr="00E20BAB" w:rsidRDefault="00E20BAB" w:rsidP="00E20BAB">
      <w:pPr>
        <w:numPr>
          <w:ilvl w:val="0"/>
          <w:numId w:val="18"/>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 xml:space="preserve">Assist the facilities department when required </w:t>
      </w:r>
    </w:p>
    <w:p w14:paraId="41305A10" w14:textId="77777777" w:rsidR="00E20BAB" w:rsidRPr="00E20BAB" w:rsidRDefault="00E20BAB" w:rsidP="00E20BAB">
      <w:pPr>
        <w:numPr>
          <w:ilvl w:val="0"/>
          <w:numId w:val="18"/>
        </w:numPr>
        <w:tabs>
          <w:tab w:val="clear" w:pos="720"/>
          <w:tab w:val="num" w:pos="100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Follow health and safety policies and procedures at all times</w:t>
      </w:r>
    </w:p>
    <w:p w14:paraId="115618C8" w14:textId="77777777" w:rsidR="002D071E" w:rsidRPr="00E20BAB" w:rsidRDefault="002D071E" w:rsidP="00E20BAB">
      <w:pPr>
        <w:pStyle w:val="Heading1"/>
        <w:ind w:left="0" w:firstLine="284"/>
        <w:rPr>
          <w:rFonts w:asciiTheme="minorHAnsi" w:hAnsiTheme="minorHAnsi" w:cstheme="minorHAnsi"/>
          <w:color w:val="FF3399"/>
          <w:sz w:val="24"/>
          <w:szCs w:val="24"/>
        </w:rPr>
      </w:pPr>
      <w:r w:rsidRPr="00E20BAB">
        <w:rPr>
          <w:rFonts w:asciiTheme="minorHAnsi" w:hAnsiTheme="minorHAnsi" w:cstheme="minorHAnsi"/>
          <w:color w:val="FF3399"/>
          <w:sz w:val="24"/>
          <w:szCs w:val="24"/>
        </w:rPr>
        <w:t xml:space="preserve">Person specification </w:t>
      </w:r>
    </w:p>
    <w:p w14:paraId="1A8EF503" w14:textId="77777777" w:rsidR="00E20BAB" w:rsidRDefault="00E20BAB" w:rsidP="00E20BAB">
      <w:pPr>
        <w:pStyle w:val="Heading1"/>
        <w:ind w:left="0" w:firstLine="284"/>
        <w:rPr>
          <w:rFonts w:asciiTheme="minorHAnsi" w:hAnsiTheme="minorHAnsi" w:cstheme="minorHAnsi"/>
          <w:color w:val="FF3399"/>
          <w:sz w:val="24"/>
          <w:szCs w:val="24"/>
        </w:rPr>
      </w:pPr>
    </w:p>
    <w:p w14:paraId="29C00CA3" w14:textId="01E71EA3" w:rsidR="00E20BAB" w:rsidRPr="00C3219C" w:rsidRDefault="00E20BAB" w:rsidP="00E20BAB">
      <w:pPr>
        <w:pStyle w:val="Heading1"/>
        <w:ind w:left="0" w:firstLine="284"/>
        <w:rPr>
          <w:rFonts w:asciiTheme="minorHAnsi" w:eastAsia="Times New Roman" w:hAnsiTheme="minorHAnsi" w:cstheme="minorHAnsi"/>
          <w:bCs w:val="0"/>
          <w:sz w:val="24"/>
          <w:szCs w:val="24"/>
        </w:rPr>
      </w:pPr>
      <w:r w:rsidRPr="00C3219C">
        <w:rPr>
          <w:rFonts w:asciiTheme="minorHAnsi" w:hAnsiTheme="minorHAnsi" w:cstheme="minorHAnsi"/>
          <w:sz w:val="24"/>
          <w:szCs w:val="24"/>
        </w:rPr>
        <w:t>Essential</w:t>
      </w:r>
    </w:p>
    <w:p w14:paraId="47B19A23"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Practical experience in scenic painting and decorative finishing</w:t>
      </w:r>
    </w:p>
    <w:p w14:paraId="03731127"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Basic carpentry skills and familiarity with common construction materials</w:t>
      </w:r>
    </w:p>
    <w:p w14:paraId="7065AFE0"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Understanding of film and television production processes</w:t>
      </w:r>
    </w:p>
    <w:p w14:paraId="081912C0"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Ability to collaborate effectively with students, tutors, and technical staff</w:t>
      </w:r>
    </w:p>
    <w:p w14:paraId="44F0F24B"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Strong attention to detail and ability to work to deadlines</w:t>
      </w:r>
    </w:p>
    <w:p w14:paraId="6A8BF6F8"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Works well in a team</w:t>
      </w:r>
    </w:p>
    <w:p w14:paraId="06463252" w14:textId="72815FC3" w:rsidR="00E20BAB" w:rsidRDefault="00C811B4"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Pr>
          <w:rFonts w:asciiTheme="minorHAnsi" w:hAnsiTheme="minorHAnsi" w:cstheme="minorHAnsi"/>
          <w:bCs/>
          <w:sz w:val="24"/>
        </w:rPr>
        <w:lastRenderedPageBreak/>
        <w:t>V</w:t>
      </w:r>
      <w:r w:rsidR="00E20BAB" w:rsidRPr="00E20BAB">
        <w:rPr>
          <w:rFonts w:asciiTheme="minorHAnsi" w:hAnsiTheme="minorHAnsi" w:cstheme="minorHAnsi"/>
          <w:bCs/>
          <w:sz w:val="24"/>
        </w:rPr>
        <w:t>alid driving licence</w:t>
      </w:r>
    </w:p>
    <w:p w14:paraId="4CBB2706"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Approachable, patient, and supportive in an educational environment</w:t>
      </w:r>
    </w:p>
    <w:p w14:paraId="42D4F3EF"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Creative, adaptable, and solutions-focused</w:t>
      </w:r>
    </w:p>
    <w:p w14:paraId="7E9F0118"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Reliable and well-organised</w:t>
      </w:r>
    </w:p>
    <w:p w14:paraId="34F9FDCA"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Willingness to take direction and contribute ideas when appropriate</w:t>
      </w:r>
    </w:p>
    <w:p w14:paraId="758A02D3" w14:textId="77777777" w:rsidR="00E20BAB" w:rsidRPr="00C3219C" w:rsidRDefault="00E20BAB" w:rsidP="00E20BAB">
      <w:pPr>
        <w:pStyle w:val="Heading1"/>
        <w:ind w:left="0" w:firstLine="284"/>
        <w:rPr>
          <w:rFonts w:asciiTheme="minorHAnsi" w:hAnsiTheme="minorHAnsi" w:cstheme="minorHAnsi"/>
          <w:sz w:val="24"/>
          <w:szCs w:val="24"/>
        </w:rPr>
      </w:pPr>
      <w:r w:rsidRPr="00C3219C">
        <w:rPr>
          <w:rFonts w:asciiTheme="minorHAnsi" w:hAnsiTheme="minorHAnsi" w:cstheme="minorHAnsi"/>
          <w:sz w:val="24"/>
          <w:szCs w:val="24"/>
        </w:rPr>
        <w:t>Health &amp; Safety</w:t>
      </w:r>
    </w:p>
    <w:p w14:paraId="4A9B4DB1"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Commitment to safe working practices and risk awareness</w:t>
      </w:r>
    </w:p>
    <w:p w14:paraId="43004EA6"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Willingness to undertake NFTS inductions and training</w:t>
      </w:r>
    </w:p>
    <w:p w14:paraId="691B05D2" w14:textId="659F09CE"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Physically able to carry out manual workshop and studio tasks</w:t>
      </w:r>
    </w:p>
    <w:p w14:paraId="70D6CDE8" w14:textId="77777777" w:rsidR="00E20BAB" w:rsidRPr="00C3219C" w:rsidRDefault="00E20BAB" w:rsidP="00E20BAB">
      <w:pPr>
        <w:pStyle w:val="Heading1"/>
        <w:ind w:left="0" w:firstLine="284"/>
        <w:rPr>
          <w:rFonts w:asciiTheme="minorHAnsi" w:hAnsiTheme="minorHAnsi" w:cstheme="minorHAnsi"/>
          <w:sz w:val="24"/>
          <w:szCs w:val="24"/>
        </w:rPr>
      </w:pPr>
      <w:r w:rsidRPr="00C3219C">
        <w:rPr>
          <w:rFonts w:asciiTheme="minorHAnsi" w:hAnsiTheme="minorHAnsi" w:cstheme="minorHAnsi"/>
          <w:sz w:val="24"/>
          <w:szCs w:val="24"/>
        </w:rPr>
        <w:t>Desirable</w:t>
      </w:r>
    </w:p>
    <w:p w14:paraId="7BA625A7"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Experience working in film, television, theatre, or educational settings</w:t>
      </w:r>
    </w:p>
    <w:p w14:paraId="2FFF78EC"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Basic knowledge of studio equipment including sets, props, cameras and lighting equipment</w:t>
      </w:r>
    </w:p>
    <w:p w14:paraId="76CEB5F2"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 xml:space="preserve">Experience mentoring </w:t>
      </w:r>
    </w:p>
    <w:p w14:paraId="7326F84D" w14:textId="77777777" w:rsidR="00E20BAB" w:rsidRPr="00E20BAB" w:rsidRDefault="00E20BAB" w:rsidP="00E20BAB">
      <w:pPr>
        <w:numPr>
          <w:ilvl w:val="0"/>
          <w:numId w:val="18"/>
        </w:numPr>
        <w:tabs>
          <w:tab w:val="clear" w:pos="720"/>
          <w:tab w:val="num" w:pos="1004"/>
          <w:tab w:val="num" w:pos="1364"/>
        </w:tabs>
        <w:spacing w:before="100" w:beforeAutospacing="1" w:after="100" w:afterAutospacing="1"/>
        <w:ind w:left="1004"/>
        <w:rPr>
          <w:rFonts w:asciiTheme="minorHAnsi" w:hAnsiTheme="minorHAnsi" w:cstheme="minorHAnsi"/>
          <w:bCs/>
          <w:sz w:val="24"/>
        </w:rPr>
      </w:pPr>
      <w:r w:rsidRPr="00E20BAB">
        <w:rPr>
          <w:rFonts w:asciiTheme="minorHAnsi" w:hAnsiTheme="minorHAnsi" w:cstheme="minorHAnsi"/>
          <w:bCs/>
          <w:sz w:val="24"/>
        </w:rPr>
        <w:t>Familiarity with sustainable working practices</w:t>
      </w:r>
    </w:p>
    <w:p w14:paraId="031F74A1" w14:textId="77777777" w:rsidR="00C51FBB" w:rsidRPr="00A1512E" w:rsidRDefault="00C51FBB" w:rsidP="002D071E">
      <w:pPr>
        <w:pStyle w:val="Heading1"/>
        <w:spacing w:line="360" w:lineRule="auto"/>
        <w:ind w:left="0" w:firstLine="284"/>
        <w:rPr>
          <w:rFonts w:asciiTheme="minorHAnsi" w:hAnsiTheme="minorHAnsi" w:cstheme="minorHAnsi"/>
          <w:bCs w:val="0"/>
          <w:sz w:val="24"/>
          <w:szCs w:val="24"/>
        </w:rPr>
      </w:pPr>
    </w:p>
    <w:sectPr w:rsidR="00C51FBB" w:rsidRPr="00A1512E" w:rsidSect="00535DA1">
      <w:pgSz w:w="11907" w:h="16840" w:code="9"/>
      <w:pgMar w:top="720" w:right="1275" w:bottom="720" w:left="10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78A"/>
    <w:multiLevelType w:val="hybridMultilevel"/>
    <w:tmpl w:val="F83E2D00"/>
    <w:lvl w:ilvl="0" w:tplc="D5ACE0DE">
      <w:start w:val="1"/>
      <w:numFmt w:val="decimal"/>
      <w:lvlText w:val="%1."/>
      <w:lvlJc w:val="left"/>
      <w:pPr>
        <w:ind w:left="644" w:hanging="360"/>
      </w:pPr>
      <w:rPr>
        <w:rFonts w:ascii="Arial" w:eastAsia="Times New Roman" w:hAnsi="Arial" w:cs="Arial"/>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CD4622C"/>
    <w:multiLevelType w:val="hybridMultilevel"/>
    <w:tmpl w:val="F8C2EB04"/>
    <w:lvl w:ilvl="0" w:tplc="7E88BC6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6351E2"/>
    <w:multiLevelType w:val="hybridMultilevel"/>
    <w:tmpl w:val="47E8E9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5088D"/>
    <w:multiLevelType w:val="hybridMultilevel"/>
    <w:tmpl w:val="143814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4F1C6F"/>
    <w:multiLevelType w:val="multilevel"/>
    <w:tmpl w:val="E60C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A2AB0"/>
    <w:multiLevelType w:val="hybridMultilevel"/>
    <w:tmpl w:val="B90A3A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D66EC4"/>
    <w:multiLevelType w:val="multilevel"/>
    <w:tmpl w:val="6F7C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F552A"/>
    <w:multiLevelType w:val="hybridMultilevel"/>
    <w:tmpl w:val="FA44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22E51"/>
    <w:multiLevelType w:val="multilevel"/>
    <w:tmpl w:val="23C2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90360"/>
    <w:multiLevelType w:val="hybridMultilevel"/>
    <w:tmpl w:val="38F2F29E"/>
    <w:lvl w:ilvl="0" w:tplc="4866BD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12433"/>
    <w:multiLevelType w:val="multilevel"/>
    <w:tmpl w:val="E1AE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002F9"/>
    <w:multiLevelType w:val="hybridMultilevel"/>
    <w:tmpl w:val="EE6E7CD4"/>
    <w:lvl w:ilvl="0" w:tplc="5BB6E426">
      <w:start w:val="1"/>
      <w:numFmt w:val="decimal"/>
      <w:lvlText w:val="%1."/>
      <w:lvlJc w:val="left"/>
      <w:pPr>
        <w:ind w:left="1004" w:hanging="360"/>
      </w:pPr>
      <w:rPr>
        <w:rFonts w:asciiTheme="minorHAnsi" w:eastAsia="Times New Roman" w:hAnsiTheme="minorHAnsi" w:cstheme="minorHAnsi"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44930138"/>
    <w:multiLevelType w:val="multilevel"/>
    <w:tmpl w:val="007E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F1887"/>
    <w:multiLevelType w:val="hybridMultilevel"/>
    <w:tmpl w:val="33300812"/>
    <w:lvl w:ilvl="0" w:tplc="D5ACE0DE">
      <w:start w:val="1"/>
      <w:numFmt w:val="decimal"/>
      <w:lvlText w:val="%1."/>
      <w:lvlJc w:val="left"/>
      <w:pPr>
        <w:ind w:left="644"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BF48D9"/>
    <w:multiLevelType w:val="hybridMultilevel"/>
    <w:tmpl w:val="FF70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1501C"/>
    <w:multiLevelType w:val="multilevel"/>
    <w:tmpl w:val="FDD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1743A"/>
    <w:multiLevelType w:val="hybridMultilevel"/>
    <w:tmpl w:val="59407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7152AE"/>
    <w:multiLevelType w:val="hybridMultilevel"/>
    <w:tmpl w:val="5BFC3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9C4A6B"/>
    <w:multiLevelType w:val="hybridMultilevel"/>
    <w:tmpl w:val="5B0C610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6AEF2DEB"/>
    <w:multiLevelType w:val="multilevel"/>
    <w:tmpl w:val="A330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A5764"/>
    <w:multiLevelType w:val="multilevel"/>
    <w:tmpl w:val="D9DC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051E9"/>
    <w:multiLevelType w:val="hybridMultilevel"/>
    <w:tmpl w:val="6032E64E"/>
    <w:lvl w:ilvl="0" w:tplc="D5ACE0DE">
      <w:start w:val="1"/>
      <w:numFmt w:val="decimal"/>
      <w:lvlText w:val="%1."/>
      <w:lvlJc w:val="left"/>
      <w:pPr>
        <w:ind w:left="644"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9"/>
  </w:num>
  <w:num w:numId="5">
    <w:abstractNumId w:val="17"/>
  </w:num>
  <w:num w:numId="6">
    <w:abstractNumId w:val="7"/>
  </w:num>
  <w:num w:numId="7">
    <w:abstractNumId w:val="0"/>
  </w:num>
  <w:num w:numId="8">
    <w:abstractNumId w:val="18"/>
  </w:num>
  <w:num w:numId="9">
    <w:abstractNumId w:val="1"/>
  </w:num>
  <w:num w:numId="10">
    <w:abstractNumId w:val="14"/>
  </w:num>
  <w:num w:numId="11">
    <w:abstractNumId w:val="21"/>
  </w:num>
  <w:num w:numId="12">
    <w:abstractNumId w:val="13"/>
  </w:num>
  <w:num w:numId="13">
    <w:abstractNumId w:val="11"/>
  </w:num>
  <w:num w:numId="14">
    <w:abstractNumId w:val="16"/>
  </w:num>
  <w:num w:numId="15">
    <w:abstractNumId w:val="15"/>
  </w:num>
  <w:num w:numId="16">
    <w:abstractNumId w:val="6"/>
  </w:num>
  <w:num w:numId="17">
    <w:abstractNumId w:val="8"/>
  </w:num>
  <w:num w:numId="18">
    <w:abstractNumId w:val="19"/>
  </w:num>
  <w:num w:numId="19">
    <w:abstractNumId w:val="10"/>
  </w:num>
  <w:num w:numId="20">
    <w:abstractNumId w:val="20"/>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7A"/>
    <w:rsid w:val="00006139"/>
    <w:rsid w:val="000245AD"/>
    <w:rsid w:val="000251AF"/>
    <w:rsid w:val="00052ED8"/>
    <w:rsid w:val="00056295"/>
    <w:rsid w:val="000A4911"/>
    <w:rsid w:val="000D3EF0"/>
    <w:rsid w:val="000F4DB4"/>
    <w:rsid w:val="001252C9"/>
    <w:rsid w:val="00131F58"/>
    <w:rsid w:val="00163D16"/>
    <w:rsid w:val="0018028C"/>
    <w:rsid w:val="00183E62"/>
    <w:rsid w:val="001842CA"/>
    <w:rsid w:val="00186738"/>
    <w:rsid w:val="00197301"/>
    <w:rsid w:val="00197820"/>
    <w:rsid w:val="001A6F1C"/>
    <w:rsid w:val="001D044B"/>
    <w:rsid w:val="001D6768"/>
    <w:rsid w:val="001F04FA"/>
    <w:rsid w:val="00215D3E"/>
    <w:rsid w:val="002275E4"/>
    <w:rsid w:val="00227CD7"/>
    <w:rsid w:val="00245EE6"/>
    <w:rsid w:val="0026084C"/>
    <w:rsid w:val="002856AF"/>
    <w:rsid w:val="002B24C7"/>
    <w:rsid w:val="002D071E"/>
    <w:rsid w:val="002D4485"/>
    <w:rsid w:val="002E00AC"/>
    <w:rsid w:val="002E120F"/>
    <w:rsid w:val="0036034A"/>
    <w:rsid w:val="00374DFD"/>
    <w:rsid w:val="003A3446"/>
    <w:rsid w:val="003C65BA"/>
    <w:rsid w:val="003D277A"/>
    <w:rsid w:val="003E7EF6"/>
    <w:rsid w:val="004306DB"/>
    <w:rsid w:val="0044592C"/>
    <w:rsid w:val="00472802"/>
    <w:rsid w:val="004D45BA"/>
    <w:rsid w:val="004E5578"/>
    <w:rsid w:val="005176ED"/>
    <w:rsid w:val="00525130"/>
    <w:rsid w:val="00531938"/>
    <w:rsid w:val="005328FD"/>
    <w:rsid w:val="00535DA1"/>
    <w:rsid w:val="00547E1C"/>
    <w:rsid w:val="00552960"/>
    <w:rsid w:val="00561392"/>
    <w:rsid w:val="00565012"/>
    <w:rsid w:val="00577531"/>
    <w:rsid w:val="00581B17"/>
    <w:rsid w:val="005A52AD"/>
    <w:rsid w:val="00607FA0"/>
    <w:rsid w:val="00614F65"/>
    <w:rsid w:val="00627C46"/>
    <w:rsid w:val="00635A8F"/>
    <w:rsid w:val="00644166"/>
    <w:rsid w:val="00651505"/>
    <w:rsid w:val="00656F9E"/>
    <w:rsid w:val="0066771C"/>
    <w:rsid w:val="00674DAB"/>
    <w:rsid w:val="006A2E27"/>
    <w:rsid w:val="006A6AAB"/>
    <w:rsid w:val="006B21A3"/>
    <w:rsid w:val="006D4929"/>
    <w:rsid w:val="006E1353"/>
    <w:rsid w:val="0072592B"/>
    <w:rsid w:val="00727DCC"/>
    <w:rsid w:val="00746FEF"/>
    <w:rsid w:val="00750383"/>
    <w:rsid w:val="00761EEE"/>
    <w:rsid w:val="00764A53"/>
    <w:rsid w:val="00767CD3"/>
    <w:rsid w:val="007A0BFF"/>
    <w:rsid w:val="007A2038"/>
    <w:rsid w:val="007C0EF6"/>
    <w:rsid w:val="007D7904"/>
    <w:rsid w:val="007E0C06"/>
    <w:rsid w:val="007F338D"/>
    <w:rsid w:val="00800D61"/>
    <w:rsid w:val="00812C6F"/>
    <w:rsid w:val="00814D0C"/>
    <w:rsid w:val="00894872"/>
    <w:rsid w:val="008A0A6F"/>
    <w:rsid w:val="008A4E96"/>
    <w:rsid w:val="008E69CE"/>
    <w:rsid w:val="009039D0"/>
    <w:rsid w:val="009222F0"/>
    <w:rsid w:val="0092706F"/>
    <w:rsid w:val="0097036F"/>
    <w:rsid w:val="009C0307"/>
    <w:rsid w:val="009D4F92"/>
    <w:rsid w:val="00A1512E"/>
    <w:rsid w:val="00A732EE"/>
    <w:rsid w:val="00AA1CBB"/>
    <w:rsid w:val="00AF38AE"/>
    <w:rsid w:val="00B162A0"/>
    <w:rsid w:val="00B571D5"/>
    <w:rsid w:val="00BF7F64"/>
    <w:rsid w:val="00C22470"/>
    <w:rsid w:val="00C3219C"/>
    <w:rsid w:val="00C3428F"/>
    <w:rsid w:val="00C51FBB"/>
    <w:rsid w:val="00C65061"/>
    <w:rsid w:val="00C75699"/>
    <w:rsid w:val="00C811B4"/>
    <w:rsid w:val="00CA28D9"/>
    <w:rsid w:val="00CD08F3"/>
    <w:rsid w:val="00CD60A0"/>
    <w:rsid w:val="00CF5C65"/>
    <w:rsid w:val="00D145B4"/>
    <w:rsid w:val="00D3046A"/>
    <w:rsid w:val="00D77BC6"/>
    <w:rsid w:val="00D80068"/>
    <w:rsid w:val="00D802B6"/>
    <w:rsid w:val="00D84338"/>
    <w:rsid w:val="00DB5BD7"/>
    <w:rsid w:val="00E20BAB"/>
    <w:rsid w:val="00E50A10"/>
    <w:rsid w:val="00E56174"/>
    <w:rsid w:val="00E63971"/>
    <w:rsid w:val="00E6657A"/>
    <w:rsid w:val="00E81DC2"/>
    <w:rsid w:val="00EA38F7"/>
    <w:rsid w:val="00EA46DC"/>
    <w:rsid w:val="00EE18AB"/>
    <w:rsid w:val="00F45074"/>
    <w:rsid w:val="00F45685"/>
    <w:rsid w:val="00F4706A"/>
    <w:rsid w:val="00F84003"/>
    <w:rsid w:val="00F85634"/>
    <w:rsid w:val="00F90D5C"/>
    <w:rsid w:val="00FB199B"/>
    <w:rsid w:val="00FC0FB2"/>
    <w:rsid w:val="00FD05ED"/>
    <w:rsid w:val="00FE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41174"/>
  <w15:chartTrackingRefBased/>
  <w15:docId w15:val="{B020F91E-C252-4331-8436-21EFF862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561392"/>
    <w:pPr>
      <w:widowControl w:val="0"/>
      <w:autoSpaceDE w:val="0"/>
      <w:autoSpaceDN w:val="0"/>
      <w:ind w:left="112"/>
      <w:jc w:val="both"/>
      <w:outlineLvl w:val="0"/>
    </w:pPr>
    <w:rPr>
      <w:rFonts w:eastAsia="Arial" w:cs="Arial"/>
      <w:b/>
      <w:bCs/>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Cs w:val="20"/>
    </w:rPr>
  </w:style>
  <w:style w:type="paragraph" w:styleId="BodyText">
    <w:name w:val="Body Text"/>
    <w:basedOn w:val="Normal"/>
    <w:rPr>
      <w:sz w:val="18"/>
      <w:szCs w:val="20"/>
    </w:rPr>
  </w:style>
  <w:style w:type="paragraph" w:styleId="BodyTextIndent2">
    <w:name w:val="Body Text Indent 2"/>
    <w:basedOn w:val="Normal"/>
    <w:pPr>
      <w:ind w:left="720"/>
    </w:pPr>
    <w:rPr>
      <w:szCs w:val="20"/>
    </w:rPr>
  </w:style>
  <w:style w:type="paragraph" w:styleId="BodyTextIndent3">
    <w:name w:val="Body Text Indent 3"/>
    <w:basedOn w:val="Normal"/>
    <w:pPr>
      <w:ind w:left="720" w:hanging="630"/>
    </w:pPr>
    <w:rPr>
      <w:szCs w:val="20"/>
    </w:rPr>
  </w:style>
  <w:style w:type="paragraph" w:styleId="BodyText2">
    <w:name w:val="Body Text 2"/>
    <w:basedOn w:val="Normal"/>
    <w:rPr>
      <w:sz w:val="20"/>
      <w:szCs w:val="20"/>
    </w:rPr>
  </w:style>
  <w:style w:type="paragraph" w:styleId="BlockText">
    <w:name w:val="Block Text"/>
    <w:basedOn w:val="Normal"/>
    <w:pPr>
      <w:ind w:left="720" w:right="-18"/>
      <w:jc w:val="both"/>
    </w:pPr>
    <w:rPr>
      <w:rFonts w:cs="Arial"/>
      <w:sz w:val="20"/>
    </w:rPr>
  </w:style>
  <w:style w:type="paragraph" w:styleId="ListParagraph">
    <w:name w:val="List Paragraph"/>
    <w:basedOn w:val="Normal"/>
    <w:uiPriority w:val="34"/>
    <w:qFormat/>
    <w:rsid w:val="00C3428F"/>
    <w:pPr>
      <w:ind w:left="720"/>
    </w:pPr>
  </w:style>
  <w:style w:type="paragraph" w:customStyle="1" w:styleId="Default">
    <w:name w:val="Default"/>
    <w:rsid w:val="007C0EF6"/>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uiPriority w:val="9"/>
    <w:rsid w:val="00561392"/>
    <w:rPr>
      <w:rFonts w:ascii="Arial" w:eastAsia="Arial" w:hAnsi="Arial" w:cs="Arial"/>
      <w:b/>
      <w:bCs/>
      <w:sz w:val="22"/>
      <w:szCs w:val="22"/>
      <w:lang w:val="en-US" w:eastAsia="en-US"/>
    </w:rPr>
  </w:style>
  <w:style w:type="paragraph" w:styleId="BalloonText">
    <w:name w:val="Balloon Text"/>
    <w:basedOn w:val="Normal"/>
    <w:link w:val="BalloonTextChar"/>
    <w:rsid w:val="003A3446"/>
    <w:rPr>
      <w:rFonts w:ascii="Segoe UI" w:hAnsi="Segoe UI" w:cs="Segoe UI"/>
      <w:sz w:val="18"/>
      <w:szCs w:val="18"/>
    </w:rPr>
  </w:style>
  <w:style w:type="character" w:customStyle="1" w:styleId="BalloonTextChar">
    <w:name w:val="Balloon Text Char"/>
    <w:basedOn w:val="DefaultParagraphFont"/>
    <w:link w:val="BalloonText"/>
    <w:rsid w:val="003A3446"/>
    <w:rPr>
      <w:rFonts w:ascii="Segoe UI" w:hAnsi="Segoe UI" w:cs="Segoe UI"/>
      <w:sz w:val="18"/>
      <w:szCs w:val="18"/>
      <w:lang w:eastAsia="en-US"/>
    </w:rPr>
  </w:style>
  <w:style w:type="character" w:styleId="CommentReference">
    <w:name w:val="annotation reference"/>
    <w:basedOn w:val="DefaultParagraphFont"/>
    <w:rsid w:val="00E63971"/>
    <w:rPr>
      <w:sz w:val="16"/>
      <w:szCs w:val="16"/>
    </w:rPr>
  </w:style>
  <w:style w:type="paragraph" w:styleId="CommentText">
    <w:name w:val="annotation text"/>
    <w:basedOn w:val="Normal"/>
    <w:link w:val="CommentTextChar"/>
    <w:rsid w:val="00E63971"/>
    <w:rPr>
      <w:sz w:val="20"/>
      <w:szCs w:val="20"/>
    </w:rPr>
  </w:style>
  <w:style w:type="character" w:customStyle="1" w:styleId="CommentTextChar">
    <w:name w:val="Comment Text Char"/>
    <w:basedOn w:val="DefaultParagraphFont"/>
    <w:link w:val="CommentText"/>
    <w:rsid w:val="00E63971"/>
    <w:rPr>
      <w:rFonts w:ascii="Arial" w:hAnsi="Arial"/>
      <w:lang w:eastAsia="en-US"/>
    </w:rPr>
  </w:style>
  <w:style w:type="paragraph" w:styleId="CommentSubject">
    <w:name w:val="annotation subject"/>
    <w:basedOn w:val="CommentText"/>
    <w:next w:val="CommentText"/>
    <w:link w:val="CommentSubjectChar"/>
    <w:rsid w:val="00E63971"/>
    <w:rPr>
      <w:b/>
      <w:bCs/>
    </w:rPr>
  </w:style>
  <w:style w:type="character" w:customStyle="1" w:styleId="CommentSubjectChar">
    <w:name w:val="Comment Subject Char"/>
    <w:basedOn w:val="CommentTextChar"/>
    <w:link w:val="CommentSubject"/>
    <w:rsid w:val="00E63971"/>
    <w:rPr>
      <w:rFonts w:ascii="Arial" w:hAnsi="Arial"/>
      <w:b/>
      <w:bCs/>
      <w:lang w:eastAsia="en-US"/>
    </w:rPr>
  </w:style>
  <w:style w:type="paragraph" w:customStyle="1" w:styleId="BodyA">
    <w:name w:val="Body A"/>
    <w:rsid w:val="00C2247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12700" w14:cap="flat" w14:cmpd="sng" w14:algn="ctr">
        <w14:noFill/>
        <w14:prstDash w14:val="solid"/>
        <w14:miter w14:lim="400000"/>
      </w14:textOutline>
    </w:rPr>
  </w:style>
  <w:style w:type="character" w:styleId="Hyperlink">
    <w:name w:val="Hyperlink"/>
    <w:rsid w:val="0036034A"/>
    <w:rPr>
      <w:u w:val="single"/>
    </w:rPr>
  </w:style>
  <w:style w:type="character" w:styleId="UnresolvedMention">
    <w:name w:val="Unresolved Mention"/>
    <w:basedOn w:val="DefaultParagraphFont"/>
    <w:uiPriority w:val="99"/>
    <w:semiHidden/>
    <w:unhideWhenUsed/>
    <w:rsid w:val="009222F0"/>
    <w:rPr>
      <w:color w:val="605E5C"/>
      <w:shd w:val="clear" w:color="auto" w:fill="E1DFDD"/>
    </w:rPr>
  </w:style>
  <w:style w:type="paragraph" w:styleId="Header">
    <w:name w:val="header"/>
    <w:basedOn w:val="Normal"/>
    <w:link w:val="HeaderChar"/>
    <w:rsid w:val="00E20BAB"/>
    <w:pPr>
      <w:tabs>
        <w:tab w:val="center" w:pos="4153"/>
        <w:tab w:val="right" w:pos="8306"/>
      </w:tabs>
    </w:pPr>
    <w:rPr>
      <w:sz w:val="20"/>
      <w:szCs w:val="20"/>
    </w:rPr>
  </w:style>
  <w:style w:type="character" w:customStyle="1" w:styleId="HeaderChar">
    <w:name w:val="Header Char"/>
    <w:basedOn w:val="DefaultParagraphFont"/>
    <w:link w:val="Header"/>
    <w:rsid w:val="00E20BA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04985">
      <w:bodyDiv w:val="1"/>
      <w:marLeft w:val="0"/>
      <w:marRight w:val="0"/>
      <w:marTop w:val="0"/>
      <w:marBottom w:val="0"/>
      <w:divBdr>
        <w:top w:val="none" w:sz="0" w:space="0" w:color="auto"/>
        <w:left w:val="none" w:sz="0" w:space="0" w:color="auto"/>
        <w:bottom w:val="none" w:sz="0" w:space="0" w:color="auto"/>
        <w:right w:val="none" w:sz="0" w:space="0" w:color="auto"/>
      </w:divBdr>
    </w:div>
    <w:div w:id="970987050">
      <w:bodyDiv w:val="1"/>
      <w:marLeft w:val="0"/>
      <w:marRight w:val="0"/>
      <w:marTop w:val="0"/>
      <w:marBottom w:val="0"/>
      <w:divBdr>
        <w:top w:val="none" w:sz="0" w:space="0" w:color="auto"/>
        <w:left w:val="none" w:sz="0" w:space="0" w:color="auto"/>
        <w:bottom w:val="none" w:sz="0" w:space="0" w:color="auto"/>
        <w:right w:val="none" w:sz="0" w:space="0" w:color="auto"/>
      </w:divBdr>
    </w:div>
    <w:div w:id="17093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fts.co.uk/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9757-8C7D-446E-9392-09CC45EC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721</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A</vt:lpstr>
    </vt:vector>
  </TitlesOfParts>
  <Company>NFTS</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debi.havill</dc:creator>
  <cp:keywords/>
  <cp:lastModifiedBy>Clare Rozwadowski</cp:lastModifiedBy>
  <cp:revision>3</cp:revision>
  <cp:lastPrinted>2006-06-14T14:40:00Z</cp:lastPrinted>
  <dcterms:created xsi:type="dcterms:W3CDTF">2026-01-22T11:06:00Z</dcterms:created>
  <dcterms:modified xsi:type="dcterms:W3CDTF">2026-01-22T12:09:00Z</dcterms:modified>
</cp:coreProperties>
</file>