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86002" w14:textId="77777777" w:rsidR="00F33C68" w:rsidRDefault="0021548B">
      <w:pPr>
        <w:pStyle w:val="BodyA"/>
        <w:jc w:val="right"/>
      </w:pPr>
      <w:r>
        <w:rPr>
          <w:noProof/>
          <w:lang w:val="en-GB"/>
        </w:rPr>
        <w:drawing>
          <wp:inline distT="0" distB="0" distL="0" distR="0" wp14:anchorId="3FA9A41F" wp14:editId="6A0A1BB7">
            <wp:extent cx="2570480" cy="660400"/>
            <wp:effectExtent l="0" t="0" r="0" b="0"/>
            <wp:docPr id="1073741825" name="officeArt object" descr="NFTS Full_Compact_Standard Set"/>
            <wp:cNvGraphicFramePr/>
            <a:graphic xmlns:a="http://schemas.openxmlformats.org/drawingml/2006/main">
              <a:graphicData uri="http://schemas.openxmlformats.org/drawingml/2006/picture">
                <pic:pic xmlns:pic="http://schemas.openxmlformats.org/drawingml/2006/picture">
                  <pic:nvPicPr>
                    <pic:cNvPr id="1073741825" name="NFTS Full_Compact_Standard Set" descr="NFTS Full_Compact_Standard Set"/>
                    <pic:cNvPicPr>
                      <a:picLocks noChangeAspect="1"/>
                    </pic:cNvPicPr>
                  </pic:nvPicPr>
                  <pic:blipFill>
                    <a:blip r:embed="rId7"/>
                    <a:stretch>
                      <a:fillRect/>
                    </a:stretch>
                  </pic:blipFill>
                  <pic:spPr>
                    <a:xfrm>
                      <a:off x="0" y="0"/>
                      <a:ext cx="2570480" cy="660400"/>
                    </a:xfrm>
                    <a:prstGeom prst="rect">
                      <a:avLst/>
                    </a:prstGeom>
                    <a:ln w="12700" cap="flat">
                      <a:noFill/>
                      <a:miter lim="400000"/>
                    </a:ln>
                    <a:effectLst/>
                  </pic:spPr>
                </pic:pic>
              </a:graphicData>
            </a:graphic>
          </wp:inline>
        </w:drawing>
      </w:r>
    </w:p>
    <w:p w14:paraId="0F480D76" w14:textId="77777777" w:rsidR="00F33C68" w:rsidRDefault="00F33C68">
      <w:pPr>
        <w:pStyle w:val="BodyA"/>
        <w:jc w:val="both"/>
      </w:pPr>
    </w:p>
    <w:p w14:paraId="5A392E86" w14:textId="0D01F91F" w:rsidR="00F33C68" w:rsidRDefault="00E3076A">
      <w:pPr>
        <w:pStyle w:val="BodyA"/>
        <w:jc w:val="both"/>
        <w:rPr>
          <w:rFonts w:cs="Arial"/>
          <w:b/>
          <w:color w:val="FF3399"/>
          <w:sz w:val="32"/>
          <w:szCs w:val="32"/>
        </w:rPr>
      </w:pPr>
      <w:r>
        <w:rPr>
          <w:rFonts w:cs="Arial"/>
          <w:b/>
          <w:color w:val="FF3399"/>
          <w:sz w:val="32"/>
          <w:szCs w:val="32"/>
        </w:rPr>
        <w:t xml:space="preserve">Visiting Tutor </w:t>
      </w:r>
      <w:r w:rsidR="00646E4B">
        <w:rPr>
          <w:rFonts w:cs="Arial"/>
          <w:b/>
          <w:color w:val="FF3399"/>
          <w:sz w:val="32"/>
          <w:szCs w:val="32"/>
        </w:rPr>
        <w:t>–</w:t>
      </w:r>
      <w:r>
        <w:rPr>
          <w:rFonts w:cs="Arial"/>
          <w:b/>
          <w:color w:val="FF3399"/>
          <w:sz w:val="32"/>
          <w:szCs w:val="32"/>
        </w:rPr>
        <w:t xml:space="preserve"> </w:t>
      </w:r>
      <w:r w:rsidR="0084072B" w:rsidRPr="002D7EEC">
        <w:rPr>
          <w:rFonts w:cs="Arial"/>
          <w:b/>
          <w:color w:val="FF3399"/>
          <w:sz w:val="32"/>
          <w:szCs w:val="32"/>
        </w:rPr>
        <w:t>Animation for Film and Games</w:t>
      </w:r>
    </w:p>
    <w:p w14:paraId="1FBECB44" w14:textId="77777777" w:rsidR="002829C3" w:rsidRDefault="002829C3">
      <w:pPr>
        <w:pStyle w:val="BodyA"/>
        <w:jc w:val="both"/>
        <w:rPr>
          <w:b/>
          <w:bCs/>
          <w:sz w:val="28"/>
          <w:szCs w:val="28"/>
        </w:rPr>
      </w:pPr>
    </w:p>
    <w:p w14:paraId="006174F0" w14:textId="7D9BDD3F" w:rsidR="009E1DE5" w:rsidRPr="002D7EEC" w:rsidRDefault="009E1DE5" w:rsidP="009E1DE5">
      <w:pPr>
        <w:jc w:val="both"/>
        <w:rPr>
          <w:rFonts w:ascii="Calibri" w:hAnsi="Calibri" w:cs="Calibri"/>
          <w:b/>
        </w:rPr>
      </w:pPr>
      <w:r>
        <w:rPr>
          <w:rFonts w:ascii="Calibri" w:hAnsi="Calibri" w:cs="Calibri"/>
          <w:b/>
        </w:rPr>
        <w:t xml:space="preserve">Location: </w:t>
      </w:r>
      <w:r w:rsidRPr="002D7EEC">
        <w:rPr>
          <w:rFonts w:ascii="Calibri" w:hAnsi="Calibri" w:cs="Calibri"/>
        </w:rPr>
        <w:t>NFTS</w:t>
      </w:r>
      <w:r w:rsidR="002D7EEC">
        <w:rPr>
          <w:rFonts w:ascii="Calibri" w:hAnsi="Calibri" w:cs="Calibri"/>
        </w:rPr>
        <w:t xml:space="preserve"> Beaconsfield</w:t>
      </w:r>
    </w:p>
    <w:p w14:paraId="02126C19" w14:textId="4C07B3A3" w:rsidR="009E1DE5" w:rsidRPr="002D7EEC" w:rsidRDefault="009E1DE5" w:rsidP="009E1DE5">
      <w:pPr>
        <w:jc w:val="both"/>
        <w:rPr>
          <w:rFonts w:ascii="Calibri" w:hAnsi="Calibri" w:cs="Calibri"/>
          <w:b/>
        </w:rPr>
      </w:pPr>
      <w:r w:rsidRPr="002D7EEC">
        <w:rPr>
          <w:rFonts w:ascii="Calibri" w:hAnsi="Calibri" w:cs="Calibri"/>
          <w:b/>
        </w:rPr>
        <w:t xml:space="preserve">Contract basis:  </w:t>
      </w:r>
      <w:r w:rsidR="002D7EEC">
        <w:rPr>
          <w:rFonts w:ascii="Calibri" w:hAnsi="Calibri" w:cs="Calibri"/>
        </w:rPr>
        <w:t>20 – 40 days per</w:t>
      </w:r>
      <w:r w:rsidRPr="002D7EEC">
        <w:rPr>
          <w:rFonts w:ascii="Calibri" w:hAnsi="Calibri" w:cs="Calibri"/>
        </w:rPr>
        <w:t xml:space="preserve"> year</w:t>
      </w:r>
      <w:r w:rsidR="002D7EEC">
        <w:rPr>
          <w:rFonts w:ascii="Calibri" w:hAnsi="Calibri" w:cs="Calibri"/>
        </w:rPr>
        <w:t xml:space="preserve"> (flexible)</w:t>
      </w:r>
    </w:p>
    <w:p w14:paraId="2D26AD8D" w14:textId="7F5B18E8" w:rsidR="009E1DE5" w:rsidRPr="002D7EEC" w:rsidRDefault="009E1DE5" w:rsidP="009E1DE5">
      <w:pPr>
        <w:ind w:right="268"/>
        <w:rPr>
          <w:rFonts w:ascii="Calibri" w:hAnsi="Calibri" w:cs="Calibri"/>
          <w:szCs w:val="22"/>
        </w:rPr>
      </w:pPr>
      <w:r w:rsidRPr="002D7EEC">
        <w:rPr>
          <w:rFonts w:ascii="Calibri" w:hAnsi="Calibri" w:cs="Calibri"/>
          <w:b/>
          <w:bCs/>
          <w:szCs w:val="22"/>
        </w:rPr>
        <w:t>Responsible to</w:t>
      </w:r>
      <w:r w:rsidRPr="002D7EEC">
        <w:rPr>
          <w:rFonts w:ascii="Calibri" w:hAnsi="Calibri" w:cs="Calibri"/>
          <w:szCs w:val="22"/>
        </w:rPr>
        <w:t xml:space="preserve">: </w:t>
      </w:r>
      <w:r w:rsidR="002D7EEC">
        <w:rPr>
          <w:rFonts w:ascii="Calibri" w:hAnsi="Calibri" w:cs="Calibri"/>
          <w:szCs w:val="22"/>
        </w:rPr>
        <w:t>Head of Department – Animation for Film and Games</w:t>
      </w:r>
      <w:r w:rsidR="0037259D" w:rsidRPr="002D7EEC" w:rsidDel="0037259D">
        <w:rPr>
          <w:rFonts w:ascii="Calibri" w:hAnsi="Calibri" w:cs="Calibri"/>
          <w:szCs w:val="22"/>
        </w:rPr>
        <w:t xml:space="preserve"> </w:t>
      </w:r>
    </w:p>
    <w:p w14:paraId="3FDCBF62" w14:textId="071D77F2" w:rsidR="009E1DE5" w:rsidRDefault="009E1DE5" w:rsidP="009E1DE5">
      <w:pPr>
        <w:jc w:val="both"/>
        <w:rPr>
          <w:rFonts w:ascii="Calibri" w:hAnsi="Calibri" w:cs="Calibri"/>
        </w:rPr>
      </w:pPr>
      <w:r w:rsidRPr="002D7EEC">
        <w:rPr>
          <w:rFonts w:ascii="Calibri" w:hAnsi="Calibri" w:cs="Calibri"/>
          <w:b/>
        </w:rPr>
        <w:t xml:space="preserve">Rate: </w:t>
      </w:r>
      <w:r w:rsidRPr="002D7EEC">
        <w:rPr>
          <w:rFonts w:ascii="Calibri" w:hAnsi="Calibri" w:cs="Calibri"/>
        </w:rPr>
        <w:t xml:space="preserve">up to </w:t>
      </w:r>
      <w:r w:rsidR="002D7EEC">
        <w:rPr>
          <w:rFonts w:ascii="Calibri" w:hAnsi="Calibri" w:cs="Calibri"/>
        </w:rPr>
        <w:t xml:space="preserve">£235 </w:t>
      </w:r>
      <w:r w:rsidRPr="002D7EEC">
        <w:rPr>
          <w:rFonts w:ascii="Calibri" w:hAnsi="Calibri" w:cs="Calibri"/>
        </w:rPr>
        <w:t xml:space="preserve">per day, dependent on experience </w:t>
      </w:r>
    </w:p>
    <w:p w14:paraId="218911CE" w14:textId="77777777" w:rsidR="00E3076A" w:rsidRDefault="00E3076A">
      <w:pPr>
        <w:pStyle w:val="BodyA"/>
        <w:jc w:val="both"/>
        <w:rPr>
          <w:b/>
          <w:bCs/>
          <w:sz w:val="28"/>
          <w:szCs w:val="28"/>
        </w:rPr>
      </w:pPr>
    </w:p>
    <w:p w14:paraId="16E8BC6B" w14:textId="77777777" w:rsidR="00484F89" w:rsidRPr="00484F89" w:rsidRDefault="00484F89" w:rsidP="002829C3">
      <w:pPr>
        <w:rPr>
          <w:rFonts w:ascii="Calibri" w:hAnsi="Calibri" w:cs="Calibri"/>
          <w:sz w:val="22"/>
          <w:szCs w:val="22"/>
        </w:rPr>
      </w:pPr>
      <w:r w:rsidRPr="00484F89">
        <w:rPr>
          <w:rFonts w:ascii="Calibri" w:hAnsi="Calibri" w:cs="Calibri"/>
          <w:sz w:val="22"/>
          <w:szCs w:val="22"/>
        </w:rPr>
        <w:t xml:space="preserve">First established in 1971, the National Film and Television School (NFTS) has evolved into one of the world's leading institutions for film, television and games. Consistently named by The Hollywood Reporter as one of the top international film schools, the NFTS is the UK's premier training ground for creative talent, and right now, it is in the middle of its most ambitious expansion in its history. The NFTS is a registered charity (313429). </w:t>
      </w:r>
    </w:p>
    <w:p w14:paraId="3AECE0FA" w14:textId="77777777" w:rsidR="004A02BE" w:rsidRPr="00D43274" w:rsidRDefault="004A02BE" w:rsidP="002829C3">
      <w:pPr>
        <w:spacing w:line="288" w:lineRule="auto"/>
        <w:rPr>
          <w:rFonts w:ascii="Calibri" w:hAnsi="Calibri" w:cs="Calibri"/>
          <w:sz w:val="22"/>
          <w:szCs w:val="22"/>
        </w:rPr>
      </w:pPr>
    </w:p>
    <w:p w14:paraId="2C7FB83B" w14:textId="59E98468" w:rsidR="004A02BE" w:rsidRPr="002D7EEC" w:rsidRDefault="004A02BE" w:rsidP="002829C3">
      <w:pPr>
        <w:pStyle w:val="Body"/>
        <w:rPr>
          <w:rFonts w:ascii="Calibri" w:hAnsi="Calibri" w:cs="Calibri"/>
          <w:sz w:val="22"/>
          <w:szCs w:val="22"/>
        </w:rPr>
      </w:pPr>
      <w:r w:rsidRPr="002D7EEC">
        <w:rPr>
          <w:rFonts w:ascii="Calibri" w:hAnsi="Calibri" w:cs="Calibri"/>
          <w:sz w:val="22"/>
          <w:szCs w:val="22"/>
        </w:rPr>
        <w:t xml:space="preserve">We are now looking for a </w:t>
      </w:r>
      <w:r w:rsidR="00B51CD1">
        <w:rPr>
          <w:rFonts w:ascii="Calibri" w:hAnsi="Calibri" w:cs="Calibri"/>
          <w:b/>
          <w:bCs/>
          <w:sz w:val="22"/>
          <w:szCs w:val="22"/>
        </w:rPr>
        <w:t>T</w:t>
      </w:r>
      <w:r w:rsidRPr="008C000A">
        <w:rPr>
          <w:rFonts w:ascii="Calibri" w:hAnsi="Calibri" w:cs="Calibri"/>
          <w:b/>
          <w:bCs/>
          <w:sz w:val="22"/>
          <w:szCs w:val="22"/>
        </w:rPr>
        <w:t>utor</w:t>
      </w:r>
      <w:r w:rsidR="00646E4B" w:rsidRPr="008C000A">
        <w:rPr>
          <w:rFonts w:ascii="Calibri" w:hAnsi="Calibri" w:cs="Calibri"/>
          <w:b/>
          <w:bCs/>
          <w:sz w:val="22"/>
          <w:szCs w:val="22"/>
        </w:rPr>
        <w:t xml:space="preserve"> specializing in</w:t>
      </w:r>
      <w:r w:rsidR="002D7EEC" w:rsidRPr="008C000A">
        <w:rPr>
          <w:rFonts w:ascii="Calibri" w:hAnsi="Calibri" w:cs="Calibri"/>
          <w:b/>
          <w:bCs/>
          <w:sz w:val="22"/>
          <w:szCs w:val="22"/>
        </w:rPr>
        <w:t xml:space="preserve"> Animation for Film and Games</w:t>
      </w:r>
      <w:r w:rsidR="002D7EEC">
        <w:rPr>
          <w:rFonts w:ascii="Calibri" w:hAnsi="Calibri" w:cs="Calibri"/>
          <w:sz w:val="22"/>
          <w:szCs w:val="22"/>
        </w:rPr>
        <w:t xml:space="preserve">. </w:t>
      </w:r>
      <w:r w:rsidRPr="002D7EEC">
        <w:rPr>
          <w:rFonts w:ascii="Calibri" w:hAnsi="Calibri" w:cs="Calibri"/>
          <w:sz w:val="22"/>
          <w:szCs w:val="22"/>
        </w:rPr>
        <w:t>This will ideally be someone with extensive industry experience</w:t>
      </w:r>
      <w:r w:rsidR="00D43274" w:rsidRPr="002D7EEC">
        <w:rPr>
          <w:rFonts w:ascii="Calibri" w:hAnsi="Calibri" w:cs="Calibri"/>
          <w:sz w:val="22"/>
          <w:szCs w:val="22"/>
        </w:rPr>
        <w:t xml:space="preserve"> </w:t>
      </w:r>
      <w:r w:rsidR="008634BD" w:rsidRPr="002D7EEC">
        <w:rPr>
          <w:rFonts w:ascii="Calibri" w:hAnsi="Calibri" w:cs="Calibri"/>
          <w:sz w:val="22"/>
          <w:szCs w:val="22"/>
        </w:rPr>
        <w:t>across</w:t>
      </w:r>
      <w:r w:rsidR="002D7EEC">
        <w:rPr>
          <w:rFonts w:ascii="Calibri" w:hAnsi="Calibri" w:cs="Calibri"/>
          <w:sz w:val="22"/>
          <w:szCs w:val="22"/>
        </w:rPr>
        <w:t xml:space="preserve"> the film, games and commercial sectors</w:t>
      </w:r>
      <w:r w:rsidRPr="002D7EEC">
        <w:rPr>
          <w:rFonts w:ascii="Calibri" w:hAnsi="Calibri" w:cs="Calibri"/>
          <w:sz w:val="22"/>
          <w:szCs w:val="22"/>
        </w:rPr>
        <w:t xml:space="preserve"> who enjoys working with students and helping them bring their ideas to fruition</w:t>
      </w:r>
      <w:r w:rsidR="00823DD3" w:rsidRPr="002D7EEC">
        <w:rPr>
          <w:rFonts w:ascii="Calibri" w:hAnsi="Calibri" w:cs="Calibri"/>
          <w:sz w:val="22"/>
          <w:szCs w:val="22"/>
        </w:rPr>
        <w:t>.</w:t>
      </w:r>
    </w:p>
    <w:p w14:paraId="3ACB6801" w14:textId="77777777" w:rsidR="004A02BE" w:rsidRPr="002D7EEC" w:rsidRDefault="004A02BE" w:rsidP="002829C3">
      <w:pPr>
        <w:pStyle w:val="Body"/>
        <w:rPr>
          <w:rFonts w:ascii="Calibri" w:hAnsi="Calibri" w:cs="Calibri"/>
          <w:sz w:val="22"/>
          <w:szCs w:val="22"/>
        </w:rPr>
      </w:pPr>
    </w:p>
    <w:p w14:paraId="2861CD86" w14:textId="0B5D5EC7" w:rsidR="004A02BE" w:rsidRPr="002D7EEC" w:rsidRDefault="004A02BE" w:rsidP="002829C3">
      <w:pPr>
        <w:pStyle w:val="Body"/>
        <w:rPr>
          <w:rFonts w:ascii="Calibri" w:hAnsi="Calibri" w:cs="Calibri"/>
          <w:sz w:val="22"/>
          <w:szCs w:val="22"/>
        </w:rPr>
      </w:pPr>
      <w:r w:rsidRPr="002D7EEC">
        <w:rPr>
          <w:rFonts w:ascii="Calibri" w:hAnsi="Calibri" w:cs="Calibri"/>
          <w:color w:val="201F1E"/>
          <w:sz w:val="22"/>
          <w:szCs w:val="22"/>
          <w:shd w:val="clear" w:color="auto" w:fill="FFFFFF"/>
        </w:rPr>
        <w:t xml:space="preserve">The role is a </w:t>
      </w:r>
      <w:r w:rsidR="002D7EEC">
        <w:rPr>
          <w:rFonts w:ascii="Calibri" w:hAnsi="Calibri" w:cs="Calibri"/>
          <w:color w:val="201F1E"/>
          <w:sz w:val="22"/>
          <w:szCs w:val="22"/>
          <w:shd w:val="clear" w:color="auto" w:fill="FFFFFF"/>
        </w:rPr>
        <w:t>flexible,</w:t>
      </w:r>
      <w:r w:rsidR="00487011" w:rsidRPr="002D7EEC">
        <w:rPr>
          <w:rFonts w:ascii="Calibri" w:hAnsi="Calibri" w:cs="Calibri"/>
          <w:color w:val="201F1E"/>
          <w:sz w:val="22"/>
          <w:szCs w:val="22"/>
          <w:shd w:val="clear" w:color="auto" w:fill="FFFFFF"/>
        </w:rPr>
        <w:t xml:space="preserve"> </w:t>
      </w:r>
      <w:r w:rsidRPr="002D7EEC">
        <w:rPr>
          <w:rFonts w:ascii="Calibri" w:hAnsi="Calibri" w:cs="Calibri"/>
          <w:color w:val="201F1E"/>
          <w:sz w:val="22"/>
          <w:szCs w:val="22"/>
          <w:shd w:val="clear" w:color="auto" w:fill="FFFFFF"/>
        </w:rPr>
        <w:t xml:space="preserve">part-time contracted job, involving </w:t>
      </w:r>
      <w:r w:rsidR="002D7EEC">
        <w:rPr>
          <w:rFonts w:ascii="Calibri" w:hAnsi="Calibri" w:cs="Calibri"/>
          <w:color w:val="201F1E"/>
          <w:sz w:val="22"/>
          <w:szCs w:val="22"/>
          <w:shd w:val="clear" w:color="auto" w:fill="FFFFFF"/>
        </w:rPr>
        <w:t>up to 40 days</w:t>
      </w:r>
      <w:r w:rsidR="0037259D" w:rsidRPr="002D7EEC">
        <w:rPr>
          <w:rFonts w:ascii="Calibri" w:hAnsi="Calibri" w:cs="Calibri"/>
          <w:color w:val="201F1E"/>
          <w:sz w:val="22"/>
          <w:szCs w:val="22"/>
          <w:shd w:val="clear" w:color="auto" w:fill="FFFFFF"/>
        </w:rPr>
        <w:t xml:space="preserve"> </w:t>
      </w:r>
      <w:r w:rsidRPr="002D7EEC">
        <w:rPr>
          <w:rFonts w:ascii="Calibri" w:hAnsi="Calibri" w:cs="Calibri"/>
          <w:color w:val="201F1E"/>
          <w:sz w:val="22"/>
          <w:szCs w:val="22"/>
          <w:shd w:val="clear" w:color="auto" w:fill="FFFFFF"/>
        </w:rPr>
        <w:t xml:space="preserve">per year. Most teaching is carried out at Beaconsfield Studios, and is concentrated across </w:t>
      </w:r>
      <w:r w:rsidR="002D7EEC">
        <w:rPr>
          <w:rFonts w:ascii="Calibri" w:hAnsi="Calibri" w:cs="Calibri"/>
          <w:color w:val="201F1E"/>
          <w:sz w:val="22"/>
          <w:szCs w:val="22"/>
          <w:shd w:val="clear" w:color="auto" w:fill="FFFFFF"/>
        </w:rPr>
        <w:t>September</w:t>
      </w:r>
      <w:r w:rsidRPr="002D7EEC">
        <w:rPr>
          <w:rFonts w:ascii="Calibri" w:hAnsi="Calibri" w:cs="Calibri"/>
          <w:color w:val="201F1E"/>
          <w:sz w:val="22"/>
          <w:szCs w:val="22"/>
          <w:shd w:val="clear" w:color="auto" w:fill="FFFFFF"/>
        </w:rPr>
        <w:t xml:space="preserve"> to December and also February to </w:t>
      </w:r>
      <w:r w:rsidR="002D7EEC">
        <w:rPr>
          <w:rFonts w:ascii="Calibri" w:hAnsi="Calibri" w:cs="Calibri"/>
          <w:color w:val="201F1E"/>
          <w:sz w:val="22"/>
          <w:szCs w:val="22"/>
          <w:shd w:val="clear" w:color="auto" w:fill="FFFFFF"/>
        </w:rPr>
        <w:t>June</w:t>
      </w:r>
      <w:r w:rsidR="00D43274" w:rsidRPr="002D7EEC">
        <w:rPr>
          <w:rFonts w:ascii="Calibri" w:hAnsi="Calibri" w:cs="Calibri"/>
          <w:color w:val="201F1E"/>
          <w:sz w:val="22"/>
          <w:szCs w:val="22"/>
          <w:shd w:val="clear" w:color="auto" w:fill="FFFFFF"/>
        </w:rPr>
        <w:t xml:space="preserve">. </w:t>
      </w:r>
      <w:r w:rsidRPr="002D7EEC">
        <w:rPr>
          <w:rFonts w:ascii="Calibri" w:hAnsi="Calibri" w:cs="Calibri"/>
          <w:color w:val="201F1E"/>
          <w:sz w:val="22"/>
          <w:szCs w:val="22"/>
          <w:shd w:val="clear" w:color="auto" w:fill="FFFFFF"/>
        </w:rPr>
        <w:t>This would suit professionals working within the industry on a part time or freelance basis.</w:t>
      </w:r>
    </w:p>
    <w:p w14:paraId="4B165B61" w14:textId="3F25DF4D" w:rsidR="004A02BE" w:rsidRDefault="004A02BE" w:rsidP="00E3076A">
      <w:pPr>
        <w:jc w:val="both"/>
        <w:rPr>
          <w:rFonts w:ascii="Calibri" w:hAnsi="Calibri" w:cs="Calibri"/>
          <w:sz w:val="22"/>
          <w:szCs w:val="22"/>
        </w:rPr>
      </w:pPr>
    </w:p>
    <w:p w14:paraId="7F4EAD5F" w14:textId="77777777" w:rsidR="003A3F8C" w:rsidRPr="003A3F8C" w:rsidRDefault="003A3F8C" w:rsidP="003A3F8C">
      <w:pPr>
        <w:jc w:val="both"/>
        <w:rPr>
          <w:rFonts w:ascii="Calibri" w:hAnsi="Calibri" w:cs="Calibri"/>
          <w:sz w:val="22"/>
          <w:szCs w:val="22"/>
        </w:rPr>
      </w:pPr>
      <w:r w:rsidRPr="003A3F8C">
        <w:rPr>
          <w:rFonts w:ascii="Calibri" w:hAnsi="Calibri" w:cs="Calibri"/>
          <w:sz w:val="22"/>
          <w:szCs w:val="22"/>
        </w:rPr>
        <w:t xml:space="preserve">For further information about this role and information on how to apply please visit  </w:t>
      </w:r>
      <w:hyperlink r:id="rId8" w:history="1">
        <w:r w:rsidRPr="003A3F8C">
          <w:rPr>
            <w:rStyle w:val="Hyperlink"/>
            <w:rFonts w:ascii="Calibri" w:hAnsi="Calibri" w:cs="Calibri"/>
            <w:sz w:val="22"/>
            <w:szCs w:val="22"/>
          </w:rPr>
          <w:t>https://www.nfts.co.uk/nfts-jobs</w:t>
        </w:r>
      </w:hyperlink>
      <w:r w:rsidRPr="003A3F8C">
        <w:rPr>
          <w:rFonts w:ascii="Calibri" w:hAnsi="Calibri" w:cs="Calibri"/>
          <w:sz w:val="22"/>
          <w:szCs w:val="22"/>
        </w:rPr>
        <w:t xml:space="preserve">. </w:t>
      </w:r>
    </w:p>
    <w:p w14:paraId="085E0190" w14:textId="77777777" w:rsidR="003A3F8C" w:rsidRPr="003A3F8C" w:rsidRDefault="003A3F8C" w:rsidP="003A3F8C">
      <w:pPr>
        <w:jc w:val="both"/>
        <w:rPr>
          <w:rFonts w:ascii="Calibri" w:hAnsi="Calibri" w:cs="Calibri"/>
          <w:sz w:val="22"/>
          <w:szCs w:val="22"/>
        </w:rPr>
      </w:pPr>
    </w:p>
    <w:p w14:paraId="196EA218" w14:textId="77777777" w:rsidR="003A3F8C" w:rsidRPr="003A3F8C" w:rsidRDefault="003A3F8C" w:rsidP="003A3F8C">
      <w:pPr>
        <w:jc w:val="both"/>
        <w:rPr>
          <w:rFonts w:ascii="Calibri" w:hAnsi="Calibri" w:cs="Calibri"/>
          <w:sz w:val="22"/>
          <w:szCs w:val="22"/>
        </w:rPr>
      </w:pPr>
      <w:r w:rsidRPr="003A3F8C">
        <w:rPr>
          <w:rFonts w:ascii="Calibri" w:hAnsi="Calibri" w:cs="Calibri"/>
          <w:sz w:val="22"/>
          <w:szCs w:val="22"/>
        </w:rPr>
        <w:t xml:space="preserve">The closing date for applications will be </w:t>
      </w:r>
      <w:r w:rsidRPr="003A3F8C">
        <w:rPr>
          <w:rFonts w:ascii="Calibri" w:hAnsi="Calibri" w:cs="Calibri"/>
          <w:b/>
          <w:bCs/>
          <w:sz w:val="22"/>
          <w:szCs w:val="22"/>
        </w:rPr>
        <w:t>Sunday 15</w:t>
      </w:r>
      <w:r w:rsidRPr="003A3F8C">
        <w:rPr>
          <w:rFonts w:ascii="Calibri" w:hAnsi="Calibri" w:cs="Calibri"/>
          <w:b/>
          <w:bCs/>
          <w:sz w:val="22"/>
          <w:szCs w:val="22"/>
          <w:vertAlign w:val="superscript"/>
        </w:rPr>
        <w:t>th</w:t>
      </w:r>
      <w:r w:rsidRPr="003A3F8C">
        <w:rPr>
          <w:rFonts w:ascii="Calibri" w:hAnsi="Calibri" w:cs="Calibri"/>
          <w:b/>
          <w:bCs/>
          <w:sz w:val="22"/>
          <w:szCs w:val="22"/>
        </w:rPr>
        <w:t xml:space="preserve"> November 2026</w:t>
      </w:r>
      <w:r w:rsidRPr="003A3F8C">
        <w:rPr>
          <w:rFonts w:ascii="Calibri" w:hAnsi="Calibri" w:cs="Calibri"/>
          <w:sz w:val="22"/>
          <w:szCs w:val="22"/>
        </w:rPr>
        <w:t xml:space="preserve">. </w:t>
      </w:r>
    </w:p>
    <w:p w14:paraId="444D2FB6" w14:textId="77777777" w:rsidR="003A3F8C" w:rsidRPr="003A3F8C" w:rsidRDefault="003A3F8C" w:rsidP="003A3F8C">
      <w:pPr>
        <w:jc w:val="both"/>
        <w:rPr>
          <w:rFonts w:ascii="Calibri" w:hAnsi="Calibri" w:cs="Calibri"/>
          <w:iCs/>
          <w:sz w:val="22"/>
          <w:szCs w:val="22"/>
        </w:rPr>
      </w:pPr>
    </w:p>
    <w:p w14:paraId="602C2D69" w14:textId="77777777" w:rsidR="003A3F8C" w:rsidRPr="003A3F8C" w:rsidRDefault="003A3F8C" w:rsidP="003A3F8C">
      <w:pPr>
        <w:jc w:val="both"/>
        <w:rPr>
          <w:rFonts w:ascii="Calibri" w:hAnsi="Calibri" w:cs="Calibri"/>
          <w:iCs/>
          <w:sz w:val="22"/>
          <w:szCs w:val="22"/>
        </w:rPr>
      </w:pPr>
      <w:r w:rsidRPr="003A3F8C">
        <w:rPr>
          <w:rFonts w:ascii="Calibri" w:hAnsi="Calibri" w:cs="Calibri"/>
          <w:iCs/>
          <w:sz w:val="22"/>
          <w:szCs w:val="22"/>
        </w:rPr>
        <w:t>Please note that we are unable to sponsor candidates for this role, so we are only able to accept applications from candidates who are able to demonstrate their right to live and work in the UK.  If you do not have the right to work in the UK, we will not be able to progress your application.  </w:t>
      </w:r>
    </w:p>
    <w:p w14:paraId="19D6FC40" w14:textId="77777777" w:rsidR="003A3F8C" w:rsidRPr="003A3F8C" w:rsidRDefault="003A3F8C" w:rsidP="003A3F8C">
      <w:pPr>
        <w:jc w:val="both"/>
        <w:rPr>
          <w:rFonts w:ascii="Calibri" w:hAnsi="Calibri" w:cs="Calibri"/>
          <w:i/>
          <w:sz w:val="22"/>
          <w:szCs w:val="22"/>
        </w:rPr>
      </w:pPr>
    </w:p>
    <w:p w14:paraId="6797D453" w14:textId="77777777" w:rsidR="003A3F8C" w:rsidRPr="003A3F8C" w:rsidRDefault="003A3F8C" w:rsidP="003A3F8C">
      <w:pPr>
        <w:jc w:val="both"/>
        <w:rPr>
          <w:rFonts w:ascii="Calibri" w:hAnsi="Calibri" w:cs="Calibri"/>
          <w:i/>
          <w:sz w:val="22"/>
          <w:szCs w:val="22"/>
        </w:rPr>
      </w:pPr>
      <w:r w:rsidRPr="003A3F8C">
        <w:rPr>
          <w:rFonts w:ascii="Calibri" w:hAnsi="Calibri" w:cs="Calibri"/>
          <w:i/>
          <w:sz w:val="22"/>
          <w:szCs w:val="22"/>
        </w:rPr>
        <w:t xml:space="preserve">At the NFTS, people are at the heart of what we do. We’re an inclusive employer and are committed to equality of opportunity, and building a culturally diverse workforce. We are committed to being an anti-racist </w:t>
      </w:r>
      <w:proofErr w:type="spellStart"/>
      <w:r w:rsidRPr="003A3F8C">
        <w:rPr>
          <w:rFonts w:ascii="Calibri" w:hAnsi="Calibri" w:cs="Calibri"/>
          <w:i/>
          <w:sz w:val="22"/>
          <w:szCs w:val="22"/>
        </w:rPr>
        <w:t>organisation</w:t>
      </w:r>
      <w:proofErr w:type="spellEnd"/>
      <w:r w:rsidRPr="003A3F8C">
        <w:rPr>
          <w:rFonts w:ascii="Calibri" w:hAnsi="Calibri" w:cs="Calibri"/>
          <w:i/>
          <w:sz w:val="22"/>
          <w:szCs w:val="22"/>
        </w:rPr>
        <w:t xml:space="preserve"> and to increasing our representation of staff from Black, Asian and minority ethnic communities. We strongly encourage applications from all backgrounds.</w:t>
      </w:r>
    </w:p>
    <w:p w14:paraId="33BC7FF1" w14:textId="77777777" w:rsidR="004A02BE" w:rsidRPr="002D7EEC" w:rsidRDefault="004A02BE" w:rsidP="00E3076A">
      <w:pPr>
        <w:jc w:val="both"/>
        <w:rPr>
          <w:rFonts w:ascii="Calibri" w:hAnsi="Calibri" w:cs="Calibri"/>
          <w:sz w:val="22"/>
          <w:szCs w:val="22"/>
        </w:rPr>
      </w:pPr>
    </w:p>
    <w:p w14:paraId="61850303" w14:textId="77777777" w:rsidR="004A02BE" w:rsidRPr="002D7EEC" w:rsidRDefault="004A02BE" w:rsidP="00E3076A">
      <w:pPr>
        <w:pStyle w:val="BodyA"/>
        <w:jc w:val="both"/>
        <w:rPr>
          <w:rFonts w:ascii="Calibri" w:hAnsi="Calibri" w:cs="Calibri"/>
          <w:b/>
          <w:bCs/>
          <w:sz w:val="28"/>
          <w:szCs w:val="28"/>
        </w:rPr>
      </w:pPr>
      <w:r w:rsidRPr="002D7EEC">
        <w:rPr>
          <w:rFonts w:ascii="Calibri" w:hAnsi="Calibri" w:cs="Calibri"/>
          <w:b/>
          <w:bCs/>
          <w:sz w:val="28"/>
          <w:szCs w:val="28"/>
        </w:rPr>
        <w:t xml:space="preserve">JOB DESCRIPTION </w:t>
      </w:r>
    </w:p>
    <w:p w14:paraId="46D16859" w14:textId="77777777" w:rsidR="004A02BE" w:rsidRPr="002D7EEC" w:rsidRDefault="004A02BE" w:rsidP="00E3076A">
      <w:pPr>
        <w:pStyle w:val="BodyA"/>
        <w:jc w:val="both"/>
        <w:rPr>
          <w:rFonts w:ascii="Calibri" w:hAnsi="Calibri" w:cs="Calibri"/>
          <w:b/>
          <w:bCs/>
        </w:rPr>
      </w:pPr>
    </w:p>
    <w:p w14:paraId="53B49E83" w14:textId="0CF40215" w:rsidR="00024D84" w:rsidRPr="002D7EEC" w:rsidRDefault="00D43274" w:rsidP="00024D84">
      <w:pPr>
        <w:spacing w:after="160" w:line="278" w:lineRule="auto"/>
      </w:pPr>
      <w:r w:rsidRPr="002D7EEC">
        <w:rPr>
          <w:rFonts w:ascii="Calibri" w:hAnsi="Calibri" w:cs="Calibri"/>
          <w:sz w:val="22"/>
          <w:szCs w:val="22"/>
        </w:rPr>
        <w:t xml:space="preserve">Visiting Tutors in </w:t>
      </w:r>
      <w:r w:rsidR="002D7EEC" w:rsidRPr="002D7EEC">
        <w:rPr>
          <w:rFonts w:ascii="Calibri" w:hAnsi="Calibri" w:cs="Calibri"/>
          <w:sz w:val="22"/>
          <w:szCs w:val="22"/>
        </w:rPr>
        <w:t xml:space="preserve">Animation for Film and Games </w:t>
      </w:r>
      <w:r w:rsidRPr="002D7EEC">
        <w:rPr>
          <w:rFonts w:ascii="Calibri" w:hAnsi="Calibri" w:cs="Calibri"/>
          <w:sz w:val="22"/>
          <w:szCs w:val="22"/>
        </w:rPr>
        <w:t>will be experienced professionals</w:t>
      </w:r>
      <w:r w:rsidR="002D7EEC">
        <w:rPr>
          <w:rFonts w:ascii="Calibri" w:hAnsi="Calibri" w:cs="Calibri"/>
          <w:sz w:val="22"/>
          <w:szCs w:val="22"/>
        </w:rPr>
        <w:t xml:space="preserve"> from</w:t>
      </w:r>
      <w:r w:rsidR="00B41713" w:rsidRPr="002D7EEC">
        <w:rPr>
          <w:rFonts w:ascii="Calibri" w:hAnsi="Calibri" w:cs="Calibri"/>
          <w:sz w:val="22"/>
          <w:szCs w:val="22"/>
        </w:rPr>
        <w:t xml:space="preserve"> film, games, television, commercials, or live events</w:t>
      </w:r>
      <w:r w:rsidR="00A3318E" w:rsidRPr="002D7EEC">
        <w:rPr>
          <w:rFonts w:ascii="Calibri" w:hAnsi="Calibri" w:cs="Calibri"/>
          <w:sz w:val="22"/>
          <w:szCs w:val="22"/>
        </w:rPr>
        <w:t>.</w:t>
      </w:r>
      <w:r w:rsidRPr="002D7EEC">
        <w:rPr>
          <w:rFonts w:ascii="Calibri" w:hAnsi="Calibri" w:cs="Calibri"/>
          <w:sz w:val="22"/>
          <w:szCs w:val="22"/>
        </w:rPr>
        <w:t xml:space="preserve"> On appointment a Visiting Tutor will take responsibility for a specific project, production or exercise within the course curriculum, or for a series of such projects, exercises or productions.</w:t>
      </w:r>
      <w:r w:rsidR="003743A3" w:rsidRPr="002D7EEC">
        <w:rPr>
          <w:rFonts w:ascii="Calibri" w:hAnsi="Calibri" w:cs="Calibri"/>
          <w:sz w:val="22"/>
          <w:szCs w:val="22"/>
        </w:rPr>
        <w:t xml:space="preserve"> </w:t>
      </w:r>
      <w:r w:rsidR="00024D84" w:rsidRPr="002D7EEC">
        <w:rPr>
          <w:rFonts w:ascii="Calibri" w:hAnsi="Calibri" w:cs="Calibri"/>
          <w:sz w:val="22"/>
          <w:szCs w:val="22"/>
        </w:rPr>
        <w:t xml:space="preserve">Applications are welcomed from experienced 3D animators with skills in character animation, game animation, </w:t>
      </w:r>
      <w:r w:rsidR="004050C9" w:rsidRPr="002D7EEC">
        <w:rPr>
          <w:rFonts w:ascii="Calibri" w:hAnsi="Calibri" w:cs="Calibri"/>
          <w:sz w:val="22"/>
          <w:szCs w:val="22"/>
        </w:rPr>
        <w:t>previz, or</w:t>
      </w:r>
      <w:r w:rsidR="00024D84" w:rsidRPr="002D7EEC">
        <w:rPr>
          <w:rFonts w:ascii="Calibri" w:hAnsi="Calibri" w:cs="Calibri"/>
          <w:sz w:val="22"/>
          <w:szCs w:val="22"/>
        </w:rPr>
        <w:t xml:space="preserve"> </w:t>
      </w:r>
      <w:r w:rsidR="00024D84" w:rsidRPr="002D7EEC">
        <w:rPr>
          <w:rFonts w:ascii="Calibri" w:hAnsi="Calibri" w:cs="Calibri"/>
          <w:sz w:val="22"/>
          <w:szCs w:val="22"/>
        </w:rPr>
        <w:lastRenderedPageBreak/>
        <w:t>technical animation.</w:t>
      </w:r>
      <w:r w:rsidR="007A3FBE" w:rsidRPr="002D7EEC">
        <w:rPr>
          <w:rFonts w:ascii="Calibri" w:hAnsi="Calibri" w:cs="Calibri"/>
          <w:sz w:val="22"/>
          <w:szCs w:val="22"/>
        </w:rPr>
        <w:t xml:space="preserve"> Applicants should demonstrate proficiency in either Maya or Unreal Engine, along with the ability to apply these skills within an educational environment.</w:t>
      </w:r>
    </w:p>
    <w:p w14:paraId="4284495A" w14:textId="77777777" w:rsidR="00D43274" w:rsidRPr="002D7EEC" w:rsidRDefault="00D43274" w:rsidP="00E3076A">
      <w:pPr>
        <w:jc w:val="both"/>
        <w:rPr>
          <w:rFonts w:ascii="Calibri" w:hAnsi="Calibri" w:cs="Calibri"/>
          <w:sz w:val="22"/>
          <w:szCs w:val="22"/>
        </w:rPr>
      </w:pPr>
    </w:p>
    <w:p w14:paraId="67FED28A" w14:textId="77777777" w:rsidR="00D43274" w:rsidRPr="002D7EEC" w:rsidRDefault="00D43274" w:rsidP="00E3076A">
      <w:pPr>
        <w:jc w:val="both"/>
        <w:rPr>
          <w:rFonts w:ascii="Calibri" w:hAnsi="Calibri" w:cs="Calibri"/>
          <w:sz w:val="22"/>
          <w:szCs w:val="22"/>
        </w:rPr>
      </w:pPr>
      <w:r w:rsidRPr="002D7EEC">
        <w:rPr>
          <w:rFonts w:ascii="Calibri" w:hAnsi="Calibri" w:cs="Calibri"/>
          <w:b/>
          <w:sz w:val="22"/>
          <w:szCs w:val="22"/>
        </w:rPr>
        <w:t>Core Responsibilities include but are not limited to the following.</w:t>
      </w:r>
    </w:p>
    <w:p w14:paraId="35DFF7F6" w14:textId="77777777" w:rsidR="00D43274" w:rsidRPr="002D7EEC" w:rsidRDefault="00D43274" w:rsidP="00E3076A">
      <w:pPr>
        <w:jc w:val="both"/>
        <w:rPr>
          <w:rFonts w:ascii="Calibri" w:hAnsi="Calibri" w:cs="Calibri"/>
          <w:sz w:val="22"/>
          <w:szCs w:val="22"/>
        </w:rPr>
      </w:pPr>
    </w:p>
    <w:p w14:paraId="6C386D8F" w14:textId="77777777" w:rsidR="00D43274" w:rsidRPr="002D7EEC" w:rsidRDefault="00D43274" w:rsidP="002829C3">
      <w:pPr>
        <w:rPr>
          <w:rFonts w:ascii="Calibri" w:hAnsi="Calibri" w:cs="Calibri"/>
          <w:sz w:val="22"/>
          <w:szCs w:val="22"/>
        </w:rPr>
      </w:pPr>
      <w:r w:rsidRPr="002D7EEC">
        <w:rPr>
          <w:rFonts w:ascii="Calibri" w:hAnsi="Calibri" w:cs="Calibri"/>
          <w:sz w:val="22"/>
          <w:szCs w:val="22"/>
        </w:rPr>
        <w:t>The Visiting Tutor will be expected to:</w:t>
      </w:r>
    </w:p>
    <w:p w14:paraId="4BCFF4F2" w14:textId="77777777" w:rsidR="00D43274" w:rsidRPr="002D7EEC" w:rsidRDefault="00D43274" w:rsidP="002829C3">
      <w:pPr>
        <w:rPr>
          <w:rFonts w:ascii="Calibri" w:hAnsi="Calibri" w:cs="Calibri"/>
          <w:sz w:val="22"/>
          <w:szCs w:val="22"/>
        </w:rPr>
      </w:pPr>
    </w:p>
    <w:p w14:paraId="03F4B445" w14:textId="64F6C2C3" w:rsidR="00D43274" w:rsidRPr="002D7EEC" w:rsidRDefault="002829C3" w:rsidP="002829C3">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Pr>
          <w:rFonts w:ascii="Calibri" w:hAnsi="Calibri" w:cs="Calibri"/>
          <w:sz w:val="22"/>
          <w:szCs w:val="22"/>
        </w:rPr>
        <w:t>P</w:t>
      </w:r>
      <w:r w:rsidR="00D43274" w:rsidRPr="002D7EEC">
        <w:rPr>
          <w:rFonts w:ascii="Calibri" w:hAnsi="Calibri" w:cs="Calibri"/>
          <w:sz w:val="22"/>
          <w:szCs w:val="22"/>
        </w:rPr>
        <w:t xml:space="preserve">repare each exercise thoroughly with students and fellow tutors, in conjunction with the Head of Department in </w:t>
      </w:r>
      <w:r>
        <w:rPr>
          <w:rFonts w:ascii="Calibri" w:hAnsi="Calibri" w:cs="Calibri"/>
          <w:sz w:val="22"/>
          <w:szCs w:val="22"/>
        </w:rPr>
        <w:t>their</w:t>
      </w:r>
      <w:r w:rsidR="00D43274" w:rsidRPr="002D7EEC">
        <w:rPr>
          <w:rFonts w:ascii="Calibri" w:hAnsi="Calibri" w:cs="Calibri"/>
          <w:sz w:val="22"/>
          <w:szCs w:val="22"/>
        </w:rPr>
        <w:t xml:space="preserve"> area.</w:t>
      </w:r>
    </w:p>
    <w:p w14:paraId="5DB47210" w14:textId="77777777" w:rsidR="00D43274" w:rsidRPr="002D7EEC" w:rsidRDefault="00D43274" w:rsidP="002829C3">
      <w:pPr>
        <w:rPr>
          <w:rFonts w:ascii="Calibri" w:hAnsi="Calibri" w:cs="Calibri"/>
          <w:sz w:val="22"/>
          <w:szCs w:val="22"/>
        </w:rPr>
      </w:pPr>
    </w:p>
    <w:p w14:paraId="6E88B616" w14:textId="402CCC54" w:rsidR="00D43274" w:rsidRPr="002D7EEC" w:rsidRDefault="002829C3" w:rsidP="002829C3">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Pr>
          <w:rFonts w:ascii="Calibri" w:hAnsi="Calibri" w:cs="Calibri"/>
          <w:sz w:val="22"/>
          <w:szCs w:val="22"/>
        </w:rPr>
        <w:t>T</w:t>
      </w:r>
      <w:r w:rsidR="00D43274" w:rsidRPr="002D7EEC">
        <w:rPr>
          <w:rFonts w:ascii="Calibri" w:hAnsi="Calibri" w:cs="Calibri"/>
          <w:sz w:val="22"/>
          <w:szCs w:val="22"/>
        </w:rPr>
        <w:t>ake full responsibility, with support from the Head of Department, for the smooth practical running of an exercise, workshop, project or production and contribute materially to analysis when it is completed.</w:t>
      </w:r>
    </w:p>
    <w:p w14:paraId="0DBE67E0" w14:textId="77777777" w:rsidR="00D43274" w:rsidRPr="002D7EEC" w:rsidRDefault="00D43274" w:rsidP="002829C3">
      <w:pPr>
        <w:ind w:left="283"/>
        <w:rPr>
          <w:rFonts w:ascii="Calibri" w:hAnsi="Calibri" w:cs="Calibri"/>
          <w:sz w:val="22"/>
          <w:szCs w:val="22"/>
        </w:rPr>
      </w:pPr>
    </w:p>
    <w:p w14:paraId="5CA3B5D8" w14:textId="4A43424C" w:rsidR="00D43274" w:rsidRPr="002D7EEC" w:rsidRDefault="002829C3" w:rsidP="002829C3">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rPr>
          <w:rFonts w:ascii="Calibri" w:hAnsi="Calibri" w:cs="Calibri"/>
          <w:sz w:val="22"/>
          <w:szCs w:val="22"/>
        </w:rPr>
      </w:pPr>
      <w:r>
        <w:rPr>
          <w:rFonts w:ascii="Calibri" w:hAnsi="Calibri" w:cs="Calibri"/>
          <w:sz w:val="22"/>
          <w:szCs w:val="22"/>
        </w:rPr>
        <w:t>G</w:t>
      </w:r>
      <w:r w:rsidR="00D43274" w:rsidRPr="002D7EEC">
        <w:rPr>
          <w:rFonts w:ascii="Calibri" w:hAnsi="Calibri" w:cs="Calibri"/>
          <w:sz w:val="22"/>
          <w:szCs w:val="22"/>
        </w:rPr>
        <w:t xml:space="preserve">enerate course descriptions of workshops or projects for which </w:t>
      </w:r>
      <w:r>
        <w:rPr>
          <w:rFonts w:ascii="Calibri" w:hAnsi="Calibri" w:cs="Calibri"/>
          <w:sz w:val="22"/>
          <w:szCs w:val="22"/>
        </w:rPr>
        <w:t>they are</w:t>
      </w:r>
      <w:r w:rsidR="00D43274" w:rsidRPr="002D7EEC">
        <w:rPr>
          <w:rFonts w:ascii="Calibri" w:hAnsi="Calibri" w:cs="Calibri"/>
          <w:sz w:val="22"/>
          <w:szCs w:val="22"/>
        </w:rPr>
        <w:t xml:space="preserve"> responsible to conform to the </w:t>
      </w:r>
      <w:proofErr w:type="gramStart"/>
      <w:r w:rsidR="00D43274" w:rsidRPr="002D7EEC">
        <w:rPr>
          <w:rFonts w:ascii="Calibri" w:hAnsi="Calibri" w:cs="Calibri"/>
          <w:sz w:val="22"/>
          <w:szCs w:val="22"/>
        </w:rPr>
        <w:t>School's</w:t>
      </w:r>
      <w:proofErr w:type="gramEnd"/>
      <w:r w:rsidR="00D43274" w:rsidRPr="002D7EEC">
        <w:rPr>
          <w:rFonts w:ascii="Calibri" w:hAnsi="Calibri" w:cs="Calibri"/>
          <w:sz w:val="22"/>
          <w:szCs w:val="22"/>
        </w:rPr>
        <w:t xml:space="preserve"> standard format in line with quality assurance requirements. </w:t>
      </w:r>
    </w:p>
    <w:p w14:paraId="0F840586" w14:textId="77777777" w:rsidR="00D43274" w:rsidRPr="002D7EEC" w:rsidRDefault="00D43274" w:rsidP="002829C3">
      <w:pPr>
        <w:tabs>
          <w:tab w:val="left" w:pos="-720"/>
        </w:tabs>
        <w:ind w:left="283"/>
        <w:rPr>
          <w:rFonts w:ascii="Calibri" w:hAnsi="Calibri" w:cs="Calibri"/>
          <w:sz w:val="22"/>
          <w:szCs w:val="22"/>
        </w:rPr>
      </w:pPr>
    </w:p>
    <w:p w14:paraId="56D4A84A" w14:textId="719E749C" w:rsidR="00D43274" w:rsidRPr="002D7EEC" w:rsidRDefault="002829C3" w:rsidP="002829C3">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rPr>
          <w:rFonts w:ascii="Calibri" w:hAnsi="Calibri" w:cs="Calibri"/>
          <w:sz w:val="22"/>
          <w:szCs w:val="22"/>
        </w:rPr>
      </w:pPr>
      <w:r>
        <w:rPr>
          <w:rFonts w:ascii="Calibri" w:hAnsi="Calibri" w:cs="Calibri"/>
          <w:sz w:val="22"/>
          <w:szCs w:val="22"/>
        </w:rPr>
        <w:t>P</w:t>
      </w:r>
      <w:r w:rsidR="00D43274" w:rsidRPr="002D7EEC">
        <w:rPr>
          <w:rFonts w:ascii="Calibri" w:hAnsi="Calibri" w:cs="Calibri"/>
          <w:sz w:val="22"/>
          <w:szCs w:val="22"/>
        </w:rPr>
        <w:t xml:space="preserve">articipate fully in the </w:t>
      </w:r>
      <w:proofErr w:type="gramStart"/>
      <w:r w:rsidR="00D43274" w:rsidRPr="002D7EEC">
        <w:rPr>
          <w:rFonts w:ascii="Calibri" w:hAnsi="Calibri" w:cs="Calibri"/>
          <w:sz w:val="22"/>
          <w:szCs w:val="22"/>
        </w:rPr>
        <w:t>School's</w:t>
      </w:r>
      <w:proofErr w:type="gramEnd"/>
      <w:r w:rsidR="00D43274" w:rsidRPr="002D7EEC">
        <w:rPr>
          <w:rFonts w:ascii="Calibri" w:hAnsi="Calibri" w:cs="Calibri"/>
          <w:sz w:val="22"/>
          <w:szCs w:val="22"/>
        </w:rPr>
        <w:t xml:space="preserve"> assessment and evaluation procedures, including preparing and completing all relevant paperwork to schedule to conform to the requirements of the School.</w:t>
      </w:r>
    </w:p>
    <w:p w14:paraId="37490B15" w14:textId="77777777" w:rsidR="00D43274" w:rsidRPr="002D7EEC" w:rsidRDefault="00D43274" w:rsidP="002829C3">
      <w:pPr>
        <w:ind w:left="283"/>
        <w:rPr>
          <w:rFonts w:ascii="Calibri" w:hAnsi="Calibri" w:cs="Calibri"/>
          <w:sz w:val="22"/>
          <w:szCs w:val="22"/>
        </w:rPr>
      </w:pPr>
    </w:p>
    <w:p w14:paraId="083AE333" w14:textId="1B648F1B" w:rsidR="00D43274" w:rsidRPr="002D7EEC" w:rsidRDefault="002829C3" w:rsidP="002829C3">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Pr>
          <w:rFonts w:ascii="Calibri" w:hAnsi="Calibri" w:cs="Calibri"/>
          <w:sz w:val="22"/>
          <w:szCs w:val="22"/>
        </w:rPr>
        <w:t>P</w:t>
      </w:r>
      <w:r w:rsidR="00D43274" w:rsidRPr="002D7EEC">
        <w:rPr>
          <w:rFonts w:ascii="Calibri" w:hAnsi="Calibri" w:cs="Calibri"/>
          <w:sz w:val="22"/>
          <w:szCs w:val="22"/>
        </w:rPr>
        <w:t>resent a written report as requested on the progress, value and result of each exercise or project to the Head of Department and the Director of Curriculum and Registrar in conjunction. These reports should describe and assess the results of the exercises, and review the achievements of the individual students participating. These reports should be relevant for future curriculum planning.</w:t>
      </w:r>
    </w:p>
    <w:p w14:paraId="562AC257" w14:textId="77777777" w:rsidR="00D43274" w:rsidRPr="002D7EEC" w:rsidRDefault="00D43274" w:rsidP="002829C3">
      <w:pPr>
        <w:ind w:left="283"/>
        <w:rPr>
          <w:rFonts w:ascii="Calibri" w:hAnsi="Calibri" w:cs="Calibri"/>
          <w:sz w:val="22"/>
          <w:szCs w:val="22"/>
        </w:rPr>
      </w:pPr>
    </w:p>
    <w:p w14:paraId="416E60E4" w14:textId="5FFCAA70" w:rsidR="00D43274" w:rsidRPr="002D7EEC" w:rsidRDefault="002829C3" w:rsidP="002829C3">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rPr>
          <w:rFonts w:ascii="Calibri" w:hAnsi="Calibri" w:cs="Calibri"/>
          <w:sz w:val="22"/>
          <w:szCs w:val="22"/>
        </w:rPr>
      </w:pPr>
      <w:r>
        <w:rPr>
          <w:rFonts w:ascii="Calibri" w:hAnsi="Calibri" w:cs="Calibri"/>
          <w:sz w:val="22"/>
          <w:szCs w:val="22"/>
        </w:rPr>
        <w:t>E</w:t>
      </w:r>
      <w:r w:rsidR="00D43274" w:rsidRPr="002D7EEC">
        <w:rPr>
          <w:rFonts w:ascii="Calibri" w:hAnsi="Calibri" w:cs="Calibri"/>
          <w:sz w:val="22"/>
          <w:szCs w:val="22"/>
        </w:rPr>
        <w:t>nsure that student and course assessments are recorded on relevant forms after all exercises, workshops and projects.</w:t>
      </w:r>
    </w:p>
    <w:p w14:paraId="4287EA23" w14:textId="77777777" w:rsidR="00D43274" w:rsidRPr="002D7EEC" w:rsidRDefault="00D43274" w:rsidP="002829C3">
      <w:pPr>
        <w:ind w:left="283"/>
        <w:rPr>
          <w:rFonts w:ascii="Calibri" w:hAnsi="Calibri" w:cs="Calibri"/>
          <w:sz w:val="22"/>
          <w:szCs w:val="22"/>
        </w:rPr>
      </w:pPr>
    </w:p>
    <w:p w14:paraId="732E1C59" w14:textId="791BE522" w:rsidR="00D43274" w:rsidRPr="002D7EEC" w:rsidRDefault="002829C3" w:rsidP="002829C3">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2D7EEC">
        <w:rPr>
          <w:rFonts w:ascii="Calibri" w:hAnsi="Calibri" w:cs="Calibri"/>
          <w:sz w:val="22"/>
          <w:szCs w:val="22"/>
        </w:rPr>
        <w:t>A</w:t>
      </w:r>
      <w:r w:rsidR="00D43274" w:rsidRPr="002D7EEC">
        <w:rPr>
          <w:rFonts w:ascii="Calibri" w:hAnsi="Calibri" w:cs="Calibri"/>
          <w:sz w:val="22"/>
          <w:szCs w:val="22"/>
        </w:rPr>
        <w:t xml:space="preserve">ttend any tutor or other meetings relevant to the work </w:t>
      </w:r>
      <w:r>
        <w:rPr>
          <w:rFonts w:ascii="Calibri" w:hAnsi="Calibri" w:cs="Calibri"/>
          <w:sz w:val="22"/>
          <w:szCs w:val="22"/>
        </w:rPr>
        <w:t>they are</w:t>
      </w:r>
      <w:r w:rsidR="00D43274" w:rsidRPr="002D7EEC">
        <w:rPr>
          <w:rFonts w:ascii="Calibri" w:hAnsi="Calibri" w:cs="Calibri"/>
          <w:sz w:val="22"/>
          <w:szCs w:val="22"/>
        </w:rPr>
        <w:t xml:space="preserve"> doing at the </w:t>
      </w:r>
      <w:proofErr w:type="gramStart"/>
      <w:r w:rsidR="00D43274" w:rsidRPr="002D7EEC">
        <w:rPr>
          <w:rFonts w:ascii="Calibri" w:hAnsi="Calibri" w:cs="Calibri"/>
          <w:sz w:val="22"/>
          <w:szCs w:val="22"/>
        </w:rPr>
        <w:t>School</w:t>
      </w:r>
      <w:proofErr w:type="gramEnd"/>
      <w:r w:rsidR="00D43274" w:rsidRPr="002D7EEC">
        <w:rPr>
          <w:rFonts w:ascii="Calibri" w:hAnsi="Calibri" w:cs="Calibri"/>
          <w:sz w:val="22"/>
          <w:szCs w:val="22"/>
        </w:rPr>
        <w:t>.</w:t>
      </w:r>
    </w:p>
    <w:p w14:paraId="4B028827" w14:textId="77777777" w:rsidR="00D43274" w:rsidRPr="002D7EEC" w:rsidRDefault="00D43274" w:rsidP="002829C3">
      <w:pPr>
        <w:ind w:left="283"/>
        <w:rPr>
          <w:rFonts w:ascii="Calibri" w:hAnsi="Calibri" w:cs="Calibri"/>
          <w:sz w:val="22"/>
          <w:szCs w:val="22"/>
        </w:rPr>
      </w:pPr>
    </w:p>
    <w:p w14:paraId="3B2E29E4" w14:textId="29AFC4BF" w:rsidR="00D43274" w:rsidRPr="002D7EEC" w:rsidRDefault="002829C3" w:rsidP="002829C3">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Pr>
          <w:rFonts w:ascii="Calibri" w:hAnsi="Calibri" w:cs="Calibri"/>
          <w:sz w:val="22"/>
          <w:szCs w:val="22"/>
        </w:rPr>
        <w:t>T</w:t>
      </w:r>
      <w:r w:rsidR="00D43274" w:rsidRPr="002D7EEC">
        <w:rPr>
          <w:rFonts w:ascii="Calibri" w:hAnsi="Calibri" w:cs="Calibri"/>
          <w:sz w:val="22"/>
          <w:szCs w:val="22"/>
        </w:rPr>
        <w:t xml:space="preserve">ake part in the assessment of application material submitted by prospective candidates for the full-time courses. </w:t>
      </w:r>
    </w:p>
    <w:p w14:paraId="7509F4FA" w14:textId="77777777" w:rsidR="00D43274" w:rsidRPr="002D7EEC" w:rsidRDefault="00D43274" w:rsidP="002829C3">
      <w:pPr>
        <w:rPr>
          <w:rFonts w:ascii="Calibri" w:hAnsi="Calibri" w:cs="Calibri"/>
          <w:sz w:val="22"/>
          <w:szCs w:val="22"/>
        </w:rPr>
      </w:pPr>
    </w:p>
    <w:p w14:paraId="1A082344" w14:textId="599B1538" w:rsidR="00D43274" w:rsidRPr="002D7EEC" w:rsidRDefault="002829C3" w:rsidP="002829C3">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Pr>
          <w:rFonts w:ascii="Calibri" w:hAnsi="Calibri" w:cs="Calibri"/>
          <w:sz w:val="22"/>
          <w:szCs w:val="22"/>
        </w:rPr>
        <w:t>G</w:t>
      </w:r>
      <w:r w:rsidR="00D43274" w:rsidRPr="002D7EEC">
        <w:rPr>
          <w:rFonts w:ascii="Calibri" w:hAnsi="Calibri" w:cs="Calibri"/>
          <w:sz w:val="22"/>
          <w:szCs w:val="22"/>
        </w:rPr>
        <w:t>ive a class or lead a workshop on the Induction Workshops run to select students from the shortlist candidates; and/or to sit on Interview Panels to shortlist applicants, if appropriate.</w:t>
      </w:r>
    </w:p>
    <w:p w14:paraId="453DB8B3" w14:textId="77777777" w:rsidR="00D43274" w:rsidRPr="002D7EEC" w:rsidRDefault="00D43274" w:rsidP="002829C3">
      <w:pPr>
        <w:rPr>
          <w:rFonts w:ascii="Calibri" w:hAnsi="Calibri" w:cs="Calibri"/>
          <w:sz w:val="22"/>
          <w:szCs w:val="22"/>
        </w:rPr>
      </w:pPr>
    </w:p>
    <w:p w14:paraId="6A9D0B80" w14:textId="2D9D172F" w:rsidR="004A02BE" w:rsidRPr="002829C3" w:rsidRDefault="00D43274" w:rsidP="002829C3">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2D7EEC">
        <w:rPr>
          <w:rFonts w:ascii="Calibri" w:hAnsi="Calibri" w:cs="Calibri"/>
          <w:sz w:val="22"/>
          <w:szCs w:val="22"/>
        </w:rPr>
        <w:t>Take responsibility with the Head of Department, for the Health and Safety of the Department’s students by ensuring that relevant and continued Health and Safety training is included in the students’ curriculum. The NFTS will provide appropriate training if required.</w:t>
      </w:r>
    </w:p>
    <w:p w14:paraId="3F409B80" w14:textId="77777777" w:rsidR="004A02BE" w:rsidRPr="002D7EEC" w:rsidRDefault="004A02BE" w:rsidP="002829C3">
      <w:pPr>
        <w:pStyle w:val="Body"/>
        <w:ind w:left="360"/>
        <w:rPr>
          <w:rFonts w:ascii="Calibri" w:hAnsi="Calibri" w:cs="Calibri"/>
          <w:sz w:val="22"/>
          <w:szCs w:val="22"/>
        </w:rPr>
      </w:pPr>
    </w:p>
    <w:p w14:paraId="2C9A474E" w14:textId="77777777" w:rsidR="004A02BE" w:rsidRPr="002D7EEC" w:rsidRDefault="004A02BE" w:rsidP="002829C3">
      <w:pPr>
        <w:rPr>
          <w:rFonts w:ascii="Calibri" w:eastAsia="Arial" w:hAnsi="Calibri" w:cs="Calibri"/>
          <w:sz w:val="22"/>
          <w:szCs w:val="22"/>
        </w:rPr>
      </w:pPr>
      <w:r w:rsidRPr="002D7EEC">
        <w:rPr>
          <w:rFonts w:ascii="Calibri" w:eastAsia="Arial" w:hAnsi="Calibri" w:cs="Calibri"/>
          <w:sz w:val="22"/>
          <w:szCs w:val="22"/>
        </w:rPr>
        <w:t xml:space="preserve">The role requires good interpersonal skills, tact and </w:t>
      </w:r>
      <w:r w:rsidRPr="002D7EEC">
        <w:rPr>
          <w:rFonts w:ascii="Calibri" w:eastAsia="Arial" w:hAnsi="Calibri" w:cs="Calibri"/>
          <w:sz w:val="22"/>
          <w:szCs w:val="22"/>
          <w:lang w:val="fr-FR"/>
        </w:rPr>
        <w:t>patience</w:t>
      </w:r>
      <w:r w:rsidRPr="002D7EEC">
        <w:rPr>
          <w:rFonts w:ascii="Calibri" w:eastAsia="Arial" w:hAnsi="Calibri" w:cs="Calibri"/>
          <w:sz w:val="22"/>
          <w:szCs w:val="22"/>
        </w:rPr>
        <w:t xml:space="preserve">, together with the ability to </w:t>
      </w:r>
      <w:r w:rsidR="0000291D" w:rsidRPr="002D7EEC">
        <w:rPr>
          <w:rFonts w:ascii="Calibri" w:eastAsia="Arial" w:hAnsi="Calibri" w:cs="Calibri"/>
          <w:sz w:val="22"/>
          <w:szCs w:val="22"/>
        </w:rPr>
        <w:t>recognise</w:t>
      </w:r>
      <w:r w:rsidRPr="002D7EEC">
        <w:rPr>
          <w:rFonts w:ascii="Calibri" w:eastAsia="Arial" w:hAnsi="Calibri" w:cs="Calibri"/>
          <w:sz w:val="22"/>
          <w:szCs w:val="22"/>
        </w:rPr>
        <w:t xml:space="preserve"> and foster talent, whilst also ensuring students reach the technical standards required of them. Tutors enjoy the experience of observing the students grow and develop their skills and passion in order to work professionally in the industry.</w:t>
      </w:r>
    </w:p>
    <w:p w14:paraId="35AE51F4" w14:textId="77777777" w:rsidR="004A02BE" w:rsidRPr="002D7EEC" w:rsidRDefault="004A02BE" w:rsidP="002829C3">
      <w:pPr>
        <w:pStyle w:val="Body"/>
        <w:rPr>
          <w:rFonts w:ascii="Calibri" w:hAnsi="Calibri" w:cs="Calibri"/>
          <w:sz w:val="22"/>
          <w:szCs w:val="22"/>
        </w:rPr>
      </w:pPr>
    </w:p>
    <w:p w14:paraId="058B437C" w14:textId="77777777" w:rsidR="00AA3D4C" w:rsidRPr="00AA3D4C" w:rsidRDefault="00AA3D4C" w:rsidP="00E3076A">
      <w:pPr>
        <w:pStyle w:val="Body"/>
        <w:jc w:val="both"/>
        <w:rPr>
          <w:rFonts w:ascii="Arial" w:hAnsi="Arial" w:cs="Arial"/>
          <w:sz w:val="22"/>
          <w:szCs w:val="22"/>
        </w:rPr>
      </w:pPr>
    </w:p>
    <w:p w14:paraId="4AA89003" w14:textId="77777777" w:rsidR="0058760B" w:rsidRDefault="0058760B">
      <w:pPr>
        <w:pStyle w:val="BodyA"/>
        <w:jc w:val="both"/>
      </w:pPr>
    </w:p>
    <w:sectPr w:rsidR="0058760B">
      <w:pgSz w:w="11900" w:h="16840"/>
      <w:pgMar w:top="1134" w:right="1797" w:bottom="1134" w:left="1797"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474FE" w14:textId="77777777" w:rsidR="0014047E" w:rsidRDefault="0014047E">
      <w:r>
        <w:separator/>
      </w:r>
    </w:p>
  </w:endnote>
  <w:endnote w:type="continuationSeparator" w:id="0">
    <w:p w14:paraId="0E37F4A1" w14:textId="77777777" w:rsidR="0014047E" w:rsidRDefault="00140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Helvetica Neue">
    <w:altName w:val="Arial"/>
    <w:charset w:val="00"/>
    <w:family w:val="auto"/>
    <w:pitch w:val="variable"/>
    <w:sig w:usb0="00000003"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948032" w14:textId="77777777" w:rsidR="0014047E" w:rsidRDefault="0014047E">
      <w:r>
        <w:separator/>
      </w:r>
    </w:p>
  </w:footnote>
  <w:footnote w:type="continuationSeparator" w:id="0">
    <w:p w14:paraId="25003D6B" w14:textId="77777777" w:rsidR="0014047E" w:rsidRDefault="001404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22821559"/>
    <w:multiLevelType w:val="hybridMultilevel"/>
    <w:tmpl w:val="78421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2E4861"/>
    <w:multiLevelType w:val="hybridMultilevel"/>
    <w:tmpl w:val="02F4AA4A"/>
    <w:styleLink w:val="Bullets"/>
    <w:lvl w:ilvl="0" w:tplc="4A84F77E">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2320D164">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A66AE20A">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533C79F0">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88CEEA6C">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EEAE4340">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41466BA8">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84B8E9C2">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49607368">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59CD589B"/>
    <w:multiLevelType w:val="hybridMultilevel"/>
    <w:tmpl w:val="02F4AA4A"/>
    <w:numStyleLink w:val="Bullets"/>
  </w:abstractNum>
  <w:abstractNum w:abstractNumId="4" w15:restartNumberingAfterBreak="0">
    <w:nsid w:val="7B1A5AE6"/>
    <w:multiLevelType w:val="hybridMultilevel"/>
    <w:tmpl w:val="EB4C6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0"/>
    <w:lvlOverride w:ilvl="0">
      <w:lvl w:ilvl="0">
        <w:numFmt w:val="bullet"/>
        <w:lvlText w:val=""/>
        <w:legacy w:legacy="1" w:legacySpace="0" w:legacyIndent="283"/>
        <w:lvlJc w:val="left"/>
        <w:pPr>
          <w:ind w:left="283" w:hanging="283"/>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C68"/>
    <w:rsid w:val="0000291D"/>
    <w:rsid w:val="00024D84"/>
    <w:rsid w:val="00043F1B"/>
    <w:rsid w:val="00097149"/>
    <w:rsid w:val="000B6102"/>
    <w:rsid w:val="000C72CE"/>
    <w:rsid w:val="0014047E"/>
    <w:rsid w:val="00165CF3"/>
    <w:rsid w:val="0021548B"/>
    <w:rsid w:val="00281B35"/>
    <w:rsid w:val="002829C3"/>
    <w:rsid w:val="002D7EEC"/>
    <w:rsid w:val="0037259D"/>
    <w:rsid w:val="003743A3"/>
    <w:rsid w:val="003A3F8C"/>
    <w:rsid w:val="003D0DFE"/>
    <w:rsid w:val="004050C9"/>
    <w:rsid w:val="00484F89"/>
    <w:rsid w:val="00487011"/>
    <w:rsid w:val="00491557"/>
    <w:rsid w:val="004A02BE"/>
    <w:rsid w:val="004E77AF"/>
    <w:rsid w:val="00547A54"/>
    <w:rsid w:val="0058760B"/>
    <w:rsid w:val="005D3CCC"/>
    <w:rsid w:val="00613B53"/>
    <w:rsid w:val="00615620"/>
    <w:rsid w:val="006224A0"/>
    <w:rsid w:val="00646E4B"/>
    <w:rsid w:val="0078039E"/>
    <w:rsid w:val="007A3FBE"/>
    <w:rsid w:val="00811767"/>
    <w:rsid w:val="008232F3"/>
    <w:rsid w:val="00823DD3"/>
    <w:rsid w:val="0084072B"/>
    <w:rsid w:val="008569BF"/>
    <w:rsid w:val="008634BD"/>
    <w:rsid w:val="008C000A"/>
    <w:rsid w:val="008C6171"/>
    <w:rsid w:val="008D6A84"/>
    <w:rsid w:val="008E7D1F"/>
    <w:rsid w:val="00967663"/>
    <w:rsid w:val="009E1DE5"/>
    <w:rsid w:val="009F5576"/>
    <w:rsid w:val="00A3318E"/>
    <w:rsid w:val="00A76BF3"/>
    <w:rsid w:val="00AA3D4C"/>
    <w:rsid w:val="00AC5265"/>
    <w:rsid w:val="00AF1955"/>
    <w:rsid w:val="00B41713"/>
    <w:rsid w:val="00B51CD1"/>
    <w:rsid w:val="00BF14A0"/>
    <w:rsid w:val="00C15337"/>
    <w:rsid w:val="00C77755"/>
    <w:rsid w:val="00D15CA0"/>
    <w:rsid w:val="00D372A7"/>
    <w:rsid w:val="00D43274"/>
    <w:rsid w:val="00E029C8"/>
    <w:rsid w:val="00E3076A"/>
    <w:rsid w:val="00EF46A6"/>
    <w:rsid w:val="00F33C68"/>
    <w:rsid w:val="00F66A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6460D"/>
  <w15:docId w15:val="{1151E46D-0E11-40CF-B963-F05E6F0FA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ascii="Arial" w:hAnsi="Arial" w:cs="Arial Unicode MS"/>
      <w:color w:val="000000"/>
      <w:sz w:val="22"/>
      <w:szCs w:val="22"/>
      <w:u w:color="000000"/>
      <w:lang w:val="en-US"/>
      <w14:textOutline w14:w="0" w14:cap="flat" w14:cmpd="sng" w14:algn="ctr">
        <w14:noFill/>
        <w14:prstDash w14:val="solid"/>
        <w14:bevel/>
      </w14:textOutline>
    </w:rPr>
  </w:style>
  <w:style w:type="paragraph" w:customStyle="1" w:styleId="Heading">
    <w:name w:val="Heading"/>
    <w:next w:val="BodyA"/>
    <w:pPr>
      <w:keepNext/>
      <w:tabs>
        <w:tab w:val="center" w:pos="4513"/>
      </w:tabs>
      <w:jc w:val="center"/>
      <w:outlineLvl w:val="0"/>
    </w:pPr>
    <w:rPr>
      <w:rFonts w:ascii="Arial" w:eastAsia="Arial" w:hAnsi="Arial" w:cs="Arial"/>
      <w:b/>
      <w:bCs/>
      <w:color w:val="000000"/>
      <w:u w:color="000000"/>
      <w:lang w:val="en-US"/>
      <w14:textOutline w14:w="0" w14:cap="flat" w14:cmpd="sng" w14:algn="ctr">
        <w14:noFill/>
        <w14:prstDash w14:val="solid"/>
        <w14:bevel/>
      </w14:textOutline>
    </w:rPr>
  </w:style>
  <w:style w:type="paragraph" w:styleId="Footer">
    <w:name w:val="footer"/>
    <w:pPr>
      <w:tabs>
        <w:tab w:val="center" w:pos="4320"/>
        <w:tab w:val="right" w:pos="8640"/>
      </w:tabs>
    </w:pPr>
    <w:rPr>
      <w:rFonts w:ascii="Arial" w:eastAsia="Arial" w:hAnsi="Arial" w:cs="Arial"/>
      <w:color w:val="000000"/>
      <w:u w:color="000000"/>
      <w:lang w:val="en-US"/>
    </w:rPr>
  </w:style>
  <w:style w:type="paragraph" w:customStyle="1" w:styleId="Body">
    <w:name w:val="Body"/>
    <w:rsid w:val="0058760B"/>
    <w:pPr>
      <w:widowControl w:val="0"/>
      <w:suppressAutoHyphens/>
    </w:pPr>
    <w:rPr>
      <w:rFonts w:cs="Arial Unicode MS"/>
      <w:color w:val="000000"/>
      <w:kern w:val="1"/>
      <w:sz w:val="24"/>
      <w:szCs w:val="24"/>
      <w:u w:color="000000"/>
      <w:lang w:val="en-US"/>
      <w14:textOutline w14:w="0" w14:cap="flat" w14:cmpd="sng" w14:algn="ctr">
        <w14:noFill/>
        <w14:prstDash w14:val="solid"/>
        <w14:bevel/>
      </w14:textOutline>
    </w:rPr>
  </w:style>
  <w:style w:type="numbering" w:customStyle="1" w:styleId="Bullets">
    <w:name w:val="Bullets"/>
    <w:rsid w:val="0058760B"/>
    <w:pPr>
      <w:numPr>
        <w:numId w:val="1"/>
      </w:numPr>
    </w:pPr>
  </w:style>
  <w:style w:type="paragraph" w:styleId="Revision">
    <w:name w:val="Revision"/>
    <w:hidden/>
    <w:uiPriority w:val="99"/>
    <w:semiHidden/>
    <w:rsid w:val="005D3CCC"/>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styleId="FollowedHyperlink">
    <w:name w:val="FollowedHyperlink"/>
    <w:basedOn w:val="DefaultParagraphFont"/>
    <w:uiPriority w:val="99"/>
    <w:semiHidden/>
    <w:unhideWhenUsed/>
    <w:rsid w:val="002829C3"/>
    <w:rPr>
      <w:color w:val="FF00FF" w:themeColor="followedHyperlink"/>
      <w:u w:val="single"/>
    </w:rPr>
  </w:style>
  <w:style w:type="character" w:styleId="UnresolvedMention">
    <w:name w:val="Unresolved Mention"/>
    <w:basedOn w:val="DefaultParagraphFont"/>
    <w:uiPriority w:val="99"/>
    <w:semiHidden/>
    <w:unhideWhenUsed/>
    <w:rsid w:val="003A3F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05633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fts.co.uk/nfts-jobs"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772</Words>
  <Characters>4401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Renwick</dc:creator>
  <cp:lastModifiedBy>Ella Vellani</cp:lastModifiedBy>
  <cp:revision>8</cp:revision>
  <cp:lastPrinted>2021-10-06T13:43:00Z</cp:lastPrinted>
  <dcterms:created xsi:type="dcterms:W3CDTF">2026-10-20T15:47:00Z</dcterms:created>
  <dcterms:modified xsi:type="dcterms:W3CDTF">2026-10-20T16:09:00Z</dcterms:modified>
</cp:coreProperties>
</file>